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6568" w:rsidRDefault="00C66568" w:rsidP="00C66568">
      <w:pPr>
        <w:keepNext/>
        <w:keepLines/>
        <w:ind w:firstLine="0"/>
        <w:jc w:val="right"/>
      </w:pPr>
      <w:r>
        <w:t xml:space="preserve">Приложение № </w:t>
      </w:r>
      <w:r>
        <w:fldChar w:fldCharType="begin" w:fldLock="1"/>
      </w:r>
      <w:r>
        <w:instrText xml:space="preserve"> REF _ref_1-3bdcd53da2c440 \h \n \! </w:instrText>
      </w:r>
      <w:r>
        <w:fldChar w:fldCharType="separate"/>
      </w:r>
      <w:r>
        <w:t>13</w:t>
      </w:r>
      <w:r>
        <w:fldChar w:fldCharType="end"/>
      </w:r>
      <w:r>
        <w:br/>
        <w:t>к Учетной политике</w:t>
      </w:r>
      <w:r>
        <w:br/>
        <w:t>для целей бюджетного учета</w:t>
      </w:r>
    </w:p>
    <w:p w:rsidR="00C66568" w:rsidRDefault="00C66568" w:rsidP="00C66568">
      <w:pPr>
        <w:pStyle w:val="a3"/>
      </w:pPr>
      <w:bookmarkStart w:id="0" w:name="_docStart_15"/>
      <w:bookmarkStart w:id="1" w:name="_title_15"/>
      <w:bookmarkStart w:id="2" w:name="_ref_1-3bdcd53da2c440"/>
      <w:bookmarkEnd w:id="0"/>
      <w:r>
        <w:t>Порядок формирования и использования резервов предстоящих расходов</w:t>
      </w:r>
      <w:bookmarkEnd w:id="1"/>
      <w:bookmarkEnd w:id="2"/>
    </w:p>
    <w:p w:rsidR="00C66568" w:rsidRDefault="00C66568" w:rsidP="00C66568">
      <w:pPr>
        <w:pStyle w:val="heading1normal"/>
        <w:numPr>
          <w:ilvl w:val="0"/>
          <w:numId w:val="2"/>
        </w:numPr>
        <w:jc w:val="center"/>
      </w:pPr>
      <w:bookmarkStart w:id="3" w:name="_ref_1-3ad3ba7e08d04a"/>
      <w:r>
        <w:rPr>
          <w:b/>
        </w:rPr>
        <w:t>Общие положения</w:t>
      </w:r>
      <w:bookmarkEnd w:id="3"/>
    </w:p>
    <w:p w:rsidR="00C66568" w:rsidRDefault="00C66568" w:rsidP="00E3036D">
      <w:pPr>
        <w:pStyle w:val="heading2normal"/>
        <w:ind w:firstLine="709"/>
      </w:pPr>
      <w:bookmarkStart w:id="4" w:name="_ref_1-eb6bc5f7d3004a"/>
      <w:r>
        <w:t>В учете формируются следующие резервы:</w:t>
      </w:r>
      <w:bookmarkEnd w:id="4"/>
    </w:p>
    <w:p w:rsidR="00C66568" w:rsidRDefault="00C66568" w:rsidP="00E3036D">
      <w:pPr>
        <w:pStyle w:val="a5"/>
        <w:numPr>
          <w:ilvl w:val="1"/>
          <w:numId w:val="3"/>
        </w:numPr>
        <w:spacing w:after="0"/>
        <w:ind w:left="964" w:firstLine="709"/>
        <w:jc w:val="both"/>
      </w:pPr>
      <w:r>
        <w:t>резерв для оплаты отпусков за фактически отработанное время и компенсаций за неиспользованный отпуск, включая платежи на обязательное социальное страхование;</w:t>
      </w:r>
    </w:p>
    <w:p w:rsidR="00C66568" w:rsidRDefault="00C66568" w:rsidP="00E3036D">
      <w:pPr>
        <w:pStyle w:val="a5"/>
        <w:numPr>
          <w:ilvl w:val="1"/>
          <w:numId w:val="3"/>
        </w:numPr>
        <w:spacing w:after="0"/>
        <w:ind w:left="964" w:firstLine="709"/>
        <w:jc w:val="both"/>
      </w:pPr>
      <w:r>
        <w:t>резерв для оплаты фактически осуществленных затрат, по которым не поступили документы контрагентов.</w:t>
      </w:r>
    </w:p>
    <w:p w:rsidR="00C66568" w:rsidRDefault="00C66568" w:rsidP="00E3036D">
      <w:pPr>
        <w:pStyle w:val="heading2normal"/>
        <w:ind w:firstLine="709"/>
      </w:pPr>
      <w:bookmarkStart w:id="5" w:name="_ref_1-ddd39a6901ba49"/>
      <w:r>
        <w:t>Для отражения конкретных резервов на счете 0 401 60 000 вводятся аналитические коды в порядке, определенном Рабочим планом счетов.</w:t>
      </w:r>
      <w:bookmarkEnd w:id="5"/>
    </w:p>
    <w:p w:rsidR="00C66568" w:rsidRDefault="00C66568" w:rsidP="00E3036D">
      <w:pPr>
        <w:pStyle w:val="heading1normal"/>
        <w:ind w:firstLine="709"/>
        <w:jc w:val="center"/>
      </w:pPr>
      <w:bookmarkStart w:id="6" w:name="_ref_1-68bb75cd0e8f4b"/>
      <w:r>
        <w:rPr>
          <w:b/>
        </w:rPr>
        <w:t>Резерв для оплаты отпусков</w:t>
      </w:r>
      <w:bookmarkEnd w:id="6"/>
    </w:p>
    <w:p w:rsidR="00E3036D" w:rsidRDefault="00E3036D" w:rsidP="00E3036D">
      <w:pPr>
        <w:pStyle w:val="heading2normal"/>
        <w:shd w:val="clear" w:color="auto" w:fill="FFFFFF"/>
        <w:ind w:left="142" w:firstLine="709"/>
      </w:pPr>
      <w:bookmarkStart w:id="7" w:name="_ref_1-373c3142cb4641"/>
      <w:r w:rsidRPr="005876F7">
        <w:t>Оценочное обязательство в виде резерва на оплату отпусков за фактически отработанное время и компенсаций за неиспользованный отпуск, включая платежи на обязательное социальное страхование, определяется ежегодно, исходя из данных о количестве дней неиспользованного отпуска по всем работникам Департамента на 31 декабря года, предшествующего году для которого рассчитывается резерв (далее – дата расчета)</w:t>
      </w:r>
      <w:r>
        <w:t>.</w:t>
      </w:r>
    </w:p>
    <w:p w:rsidR="00E3036D" w:rsidRPr="00E3036D" w:rsidRDefault="00E3036D" w:rsidP="00E3036D">
      <w:pPr>
        <w:pStyle w:val="heading2normal"/>
        <w:numPr>
          <w:ilvl w:val="0"/>
          <w:numId w:val="0"/>
        </w:numPr>
        <w:shd w:val="clear" w:color="auto" w:fill="FFFFFF"/>
        <w:ind w:left="142" w:firstLine="709"/>
      </w:pPr>
      <w:r w:rsidRPr="00E3036D">
        <w:t>В число неиспользованных дней отпуска включаются только те дни, право на которые работники уже заработали, но не использовали на дату расчета.</w:t>
      </w:r>
    </w:p>
    <w:p w:rsidR="00E3036D" w:rsidRPr="006E301B" w:rsidRDefault="00E3036D" w:rsidP="00E3036D">
      <w:pPr>
        <w:pStyle w:val="heading2normal"/>
        <w:ind w:firstLine="709"/>
      </w:pPr>
      <w:bookmarkStart w:id="8" w:name="_ref_1-a10536d50f9a4d"/>
      <w:bookmarkEnd w:id="7"/>
      <w:proofErr w:type="gramStart"/>
      <w:r w:rsidRPr="005876F7">
        <w:t xml:space="preserve">Информация о количестве дней неиспользованного отпуска по каждому  работнику Департамента с учетом вида неиспользованного отпуска (основной отпуск, дополнительный отпуск за ненормированный рабочий день, дополнительный отпуск за выслугу лет) формируется комитетом кадрово-правовой работы в виде служебной записки с приложением по форме, приведенной </w:t>
      </w:r>
      <w:r w:rsidRPr="00E3036D">
        <w:t xml:space="preserve">в Приложении № 1 к настоящему Порядку </w:t>
      </w:r>
      <w:r w:rsidRPr="005876F7">
        <w:t xml:space="preserve">и предоставляется в комитет финансов, экономики, закупок и бюджетной </w:t>
      </w:r>
      <w:r w:rsidRPr="006B7426">
        <w:t>отчетности за пять рабочих</w:t>
      </w:r>
      <w:proofErr w:type="gramEnd"/>
      <w:r w:rsidRPr="006B7426">
        <w:t xml:space="preserve"> дней до</w:t>
      </w:r>
      <w:r w:rsidRPr="005876F7">
        <w:t xml:space="preserve"> наступления даты расчета.</w:t>
      </w:r>
    </w:p>
    <w:p w:rsidR="00E3036D" w:rsidRPr="005876F7" w:rsidRDefault="00E3036D" w:rsidP="00E3036D">
      <w:pPr>
        <w:pStyle w:val="heading2normal"/>
        <w:ind w:firstLine="709"/>
      </w:pPr>
      <w:bookmarkStart w:id="9" w:name="_ref_1-97d5b02b2f514d"/>
      <w:bookmarkEnd w:id="8"/>
      <w:r w:rsidRPr="005876F7">
        <w:t>Резерв на оплату отпусков за фактически отработанное время и компенсаций за неиспользованный отпуск, включая платежи на обязательное социальное страхование, состоит из определяемых отдельно обязательств:</w:t>
      </w:r>
    </w:p>
    <w:p w:rsidR="00E3036D" w:rsidRPr="00E3036D" w:rsidRDefault="00E3036D" w:rsidP="00E3036D">
      <w:pPr>
        <w:shd w:val="clear" w:color="auto" w:fill="FFFFFF"/>
        <w:ind w:left="142" w:firstLine="709"/>
      </w:pPr>
      <w:r w:rsidRPr="00E3036D">
        <w:t>- резерв на оплату отпусков и компенсаций отпуска работникам (далее – Резерв отпусков);</w:t>
      </w:r>
    </w:p>
    <w:p w:rsidR="00E3036D" w:rsidRPr="00E3036D" w:rsidRDefault="00E3036D" w:rsidP="00E3036D">
      <w:pPr>
        <w:shd w:val="clear" w:color="auto" w:fill="FFFFFF"/>
        <w:ind w:left="142" w:firstLine="709"/>
      </w:pPr>
      <w:r w:rsidRPr="00E3036D">
        <w:t>- резерв на оплату страховых взносов на обязательное пенсионное страхование, обязательное социальное страхование на случай временной нетрудоспособности и в связи с материнством, обязательное медицинское страхование, обязательное социальное страхование от несчастных случаев на производстве и профессиональных заболеваний (далее – Резерв на оплату страховых взносов).</w:t>
      </w:r>
    </w:p>
    <w:p w:rsidR="00E3036D" w:rsidRPr="005876F7" w:rsidRDefault="00E3036D" w:rsidP="00E3036D">
      <w:pPr>
        <w:pStyle w:val="heading2normal"/>
        <w:ind w:firstLine="709"/>
      </w:pPr>
      <w:bookmarkStart w:id="10" w:name="_ref_1-c178fb7489454d"/>
      <w:bookmarkEnd w:id="9"/>
      <w:r w:rsidRPr="005876F7">
        <w:t xml:space="preserve">Резерв отпусков определяется персонифицировано </w:t>
      </w:r>
      <w:r w:rsidRPr="005876F7">
        <w:rPr>
          <w:bCs/>
        </w:rPr>
        <w:t>по каждому</w:t>
      </w:r>
      <w:r w:rsidRPr="005876F7">
        <w:rPr>
          <w:b/>
          <w:bCs/>
        </w:rPr>
        <w:t xml:space="preserve"> </w:t>
      </w:r>
      <w:r w:rsidRPr="005876F7">
        <w:rPr>
          <w:bCs/>
        </w:rPr>
        <w:t>работнику</w:t>
      </w:r>
      <w:r w:rsidRPr="005876F7">
        <w:t xml:space="preserve"> по следующей формуле:</w:t>
      </w:r>
    </w:p>
    <w:p w:rsidR="00E3036D" w:rsidRPr="005876F7" w:rsidRDefault="00E3036D" w:rsidP="00E3036D">
      <w:pPr>
        <w:pStyle w:val="heading1normal"/>
        <w:numPr>
          <w:ilvl w:val="0"/>
          <w:numId w:val="0"/>
        </w:numPr>
        <w:ind w:left="482" w:firstLine="709"/>
      </w:pPr>
      <w:r w:rsidRPr="005876F7">
        <w:t xml:space="preserve">Резерв отпусков = </w:t>
      </w:r>
      <w:r w:rsidRPr="005876F7">
        <w:sym w:font="Symbol" w:char="F0E5"/>
      </w:r>
      <w:r w:rsidRPr="005876F7">
        <w:t xml:space="preserve"> </w:t>
      </w:r>
      <w:proofErr w:type="gramStart"/>
      <w:r w:rsidRPr="005876F7">
        <w:t xml:space="preserve">( </w:t>
      </w:r>
      <w:proofErr w:type="gramEnd"/>
      <w:r w:rsidRPr="005876F7">
        <w:t>К1</w:t>
      </w:r>
      <w:r w:rsidRPr="005876F7">
        <w:rPr>
          <w:vertAlign w:val="subscript"/>
        </w:rPr>
        <w:t>n</w:t>
      </w:r>
      <w:r w:rsidRPr="005876F7">
        <w:t xml:space="preserve"> * </w:t>
      </w:r>
      <w:proofErr w:type="spellStart"/>
      <w:r w:rsidRPr="005876F7">
        <w:t>ЗП</w:t>
      </w:r>
      <w:r w:rsidRPr="005876F7">
        <w:rPr>
          <w:vertAlign w:val="subscript"/>
        </w:rPr>
        <w:t>гс</w:t>
      </w:r>
      <w:proofErr w:type="spellEnd"/>
      <w:r w:rsidRPr="005876F7">
        <w:rPr>
          <w:vertAlign w:val="subscript"/>
        </w:rPr>
        <w:t xml:space="preserve"> </w:t>
      </w:r>
      <w:proofErr w:type="spellStart"/>
      <w:r w:rsidRPr="005876F7">
        <w:rPr>
          <w:vertAlign w:val="subscript"/>
        </w:rPr>
        <w:t>n</w:t>
      </w:r>
      <w:proofErr w:type="spellEnd"/>
      <w:r w:rsidRPr="005876F7">
        <w:t xml:space="preserve"> ) + </w:t>
      </w:r>
      <w:r w:rsidRPr="005876F7">
        <w:sym w:font="Symbol" w:char="F0E5"/>
      </w:r>
      <w:r w:rsidRPr="005876F7">
        <w:t xml:space="preserve"> ( К2</w:t>
      </w:r>
      <w:r w:rsidRPr="005876F7">
        <w:rPr>
          <w:vertAlign w:val="subscript"/>
        </w:rPr>
        <w:t xml:space="preserve"> </w:t>
      </w:r>
      <w:proofErr w:type="spellStart"/>
      <w:r w:rsidRPr="005876F7">
        <w:rPr>
          <w:vertAlign w:val="subscript"/>
        </w:rPr>
        <w:t>m</w:t>
      </w:r>
      <w:proofErr w:type="spellEnd"/>
      <w:r w:rsidRPr="005876F7">
        <w:t xml:space="preserve"> * </w:t>
      </w:r>
      <w:proofErr w:type="spellStart"/>
      <w:r w:rsidRPr="005876F7">
        <w:t>ЗП</w:t>
      </w:r>
      <w:r w:rsidRPr="005876F7">
        <w:rPr>
          <w:vertAlign w:val="subscript"/>
        </w:rPr>
        <w:t>ср</w:t>
      </w:r>
      <w:proofErr w:type="spellEnd"/>
      <w:r w:rsidRPr="005876F7">
        <w:rPr>
          <w:vertAlign w:val="subscript"/>
        </w:rPr>
        <w:t xml:space="preserve"> </w:t>
      </w:r>
      <w:proofErr w:type="spellStart"/>
      <w:r w:rsidRPr="005876F7">
        <w:rPr>
          <w:vertAlign w:val="subscript"/>
        </w:rPr>
        <w:t>m</w:t>
      </w:r>
      <w:proofErr w:type="spellEnd"/>
      <w:r w:rsidRPr="005876F7">
        <w:t xml:space="preserve"> ) , где</w:t>
      </w:r>
    </w:p>
    <w:p w:rsidR="00E3036D" w:rsidRPr="005876F7" w:rsidRDefault="00E3036D" w:rsidP="00E3036D">
      <w:pPr>
        <w:pStyle w:val="heading1normal"/>
        <w:numPr>
          <w:ilvl w:val="0"/>
          <w:numId w:val="0"/>
        </w:numPr>
        <w:ind w:left="482" w:firstLine="709"/>
      </w:pPr>
      <w:r w:rsidRPr="005876F7">
        <w:lastRenderedPageBreak/>
        <w:t>К</w:t>
      </w:r>
      <w:proofErr w:type="gramStart"/>
      <w:r w:rsidRPr="005876F7">
        <w:t>1</w:t>
      </w:r>
      <w:proofErr w:type="gramEnd"/>
      <w:r w:rsidRPr="005876F7">
        <w:rPr>
          <w:vertAlign w:val="subscript"/>
        </w:rPr>
        <w:t xml:space="preserve"> </w:t>
      </w:r>
      <w:proofErr w:type="spellStart"/>
      <w:r w:rsidRPr="005876F7">
        <w:rPr>
          <w:vertAlign w:val="subscript"/>
        </w:rPr>
        <w:t>n</w:t>
      </w:r>
      <w:proofErr w:type="spellEnd"/>
      <w:r w:rsidRPr="005876F7">
        <w:t xml:space="preserve"> - количество неиспользованных n-м государственным гражданским служащим Департамента дней отпуска по состоянию на дату расчета резерва;</w:t>
      </w:r>
    </w:p>
    <w:p w:rsidR="00E3036D" w:rsidRPr="005876F7" w:rsidRDefault="00E3036D" w:rsidP="00E3036D">
      <w:pPr>
        <w:pStyle w:val="heading1normal"/>
        <w:numPr>
          <w:ilvl w:val="0"/>
          <w:numId w:val="0"/>
        </w:numPr>
        <w:ind w:left="482" w:firstLine="709"/>
      </w:pPr>
      <w:r w:rsidRPr="005876F7">
        <w:t>К</w:t>
      </w:r>
      <w:proofErr w:type="gramStart"/>
      <w:r w:rsidRPr="005876F7">
        <w:t>2</w:t>
      </w:r>
      <w:proofErr w:type="gramEnd"/>
      <w:r w:rsidRPr="005876F7">
        <w:t xml:space="preserve"> </w:t>
      </w:r>
      <w:proofErr w:type="spellStart"/>
      <w:r w:rsidRPr="005876F7">
        <w:rPr>
          <w:vertAlign w:val="subscript"/>
        </w:rPr>
        <w:t>m</w:t>
      </w:r>
      <w:proofErr w:type="spellEnd"/>
      <w:r w:rsidRPr="005876F7">
        <w:t xml:space="preserve"> - количество неиспользованных n-м работником Департамента, не являющимся государственным гражданским служащим Томской области,  дней отпуска на дату расчета резерва;</w:t>
      </w:r>
    </w:p>
    <w:p w:rsidR="00E3036D" w:rsidRPr="005876F7" w:rsidRDefault="00E3036D" w:rsidP="00E3036D">
      <w:pPr>
        <w:pStyle w:val="heading1normal"/>
        <w:numPr>
          <w:ilvl w:val="0"/>
          <w:numId w:val="0"/>
        </w:numPr>
        <w:ind w:left="482" w:firstLine="709"/>
      </w:pPr>
      <w:proofErr w:type="spellStart"/>
      <w:r w:rsidRPr="005876F7">
        <w:t>ЗП</w:t>
      </w:r>
      <w:r w:rsidRPr="005876F7">
        <w:rPr>
          <w:vertAlign w:val="subscript"/>
        </w:rPr>
        <w:t>гс</w:t>
      </w:r>
      <w:proofErr w:type="spellEnd"/>
      <w:r w:rsidRPr="005876F7">
        <w:rPr>
          <w:vertAlign w:val="subscript"/>
        </w:rPr>
        <w:t xml:space="preserve"> </w:t>
      </w:r>
      <w:proofErr w:type="spellStart"/>
      <w:r w:rsidRPr="005876F7">
        <w:rPr>
          <w:vertAlign w:val="subscript"/>
        </w:rPr>
        <w:t>n</w:t>
      </w:r>
      <w:proofErr w:type="spellEnd"/>
      <w:r w:rsidRPr="005876F7">
        <w:t xml:space="preserve"> - размер дневного денежного содержания на период нахождения n-го гражданского служащего в ежегодном оплачиваемом отпуске, определяемый правилами исчисления денежного содержания государственного гражданского служащего Томской области (рассчитанный как если бы отпуск начался на следующий день после даты расчета резерва);</w:t>
      </w:r>
    </w:p>
    <w:p w:rsidR="00E3036D" w:rsidRPr="005876F7" w:rsidRDefault="00E3036D" w:rsidP="00E3036D">
      <w:pPr>
        <w:pStyle w:val="heading1normal"/>
        <w:numPr>
          <w:ilvl w:val="0"/>
          <w:numId w:val="0"/>
        </w:numPr>
        <w:ind w:left="482" w:firstLine="709"/>
      </w:pPr>
      <w:proofErr w:type="spellStart"/>
      <w:r w:rsidRPr="005876F7">
        <w:t>ЗП</w:t>
      </w:r>
      <w:r w:rsidRPr="005876F7">
        <w:rPr>
          <w:vertAlign w:val="subscript"/>
        </w:rPr>
        <w:t>ср</w:t>
      </w:r>
      <w:proofErr w:type="spellEnd"/>
      <w:r w:rsidRPr="005876F7">
        <w:rPr>
          <w:vertAlign w:val="subscript"/>
        </w:rPr>
        <w:t xml:space="preserve"> </w:t>
      </w:r>
      <w:proofErr w:type="spellStart"/>
      <w:r w:rsidRPr="005876F7">
        <w:rPr>
          <w:vertAlign w:val="subscript"/>
        </w:rPr>
        <w:t>m</w:t>
      </w:r>
      <w:proofErr w:type="spellEnd"/>
      <w:r w:rsidRPr="005876F7">
        <w:t xml:space="preserve"> – средний дневной заработок n-го работника Департамента, не являющегося государственным гражданским служащим, исчисленный в соответствии с Положением об особенностях порядка исчисления средней заработной платы для оплаты отпусков (рассчитанный как если бы отпуск начался на следующий день после даты расчета резерва).</w:t>
      </w:r>
    </w:p>
    <w:p w:rsidR="00E3036D" w:rsidRPr="005876F7" w:rsidRDefault="00E3036D" w:rsidP="00E3036D">
      <w:pPr>
        <w:pStyle w:val="heading1normal"/>
        <w:numPr>
          <w:ilvl w:val="0"/>
          <w:numId w:val="0"/>
        </w:numPr>
        <w:ind w:left="482" w:firstLine="709"/>
      </w:pPr>
      <w:proofErr w:type="spellStart"/>
      <w:r w:rsidRPr="005876F7">
        <w:t>n</w:t>
      </w:r>
      <w:proofErr w:type="spellEnd"/>
      <w:r w:rsidRPr="005876F7">
        <w:t xml:space="preserve"> – число государственных гражданских служащих Департамента, имеющих право на оплачиваемые отпуска на дату расчета резерва. </w:t>
      </w:r>
    </w:p>
    <w:p w:rsidR="00E3036D" w:rsidRPr="005876F7" w:rsidRDefault="00E3036D" w:rsidP="00E3036D">
      <w:pPr>
        <w:pStyle w:val="heading1normal"/>
        <w:numPr>
          <w:ilvl w:val="0"/>
          <w:numId w:val="0"/>
        </w:numPr>
        <w:ind w:left="482" w:firstLine="709"/>
      </w:pPr>
      <w:proofErr w:type="spellStart"/>
      <w:r w:rsidRPr="005876F7">
        <w:t>m</w:t>
      </w:r>
      <w:proofErr w:type="spellEnd"/>
      <w:r w:rsidRPr="005876F7">
        <w:t xml:space="preserve"> - число  работников Департамента, не являющихся государственными гражданскими служащими, имеющих право на оплачиваемые отпуска на дату расчета резерва. </w:t>
      </w:r>
    </w:p>
    <w:p w:rsidR="00E3036D" w:rsidRPr="00E3036D" w:rsidRDefault="00E3036D" w:rsidP="00E3036D">
      <w:pPr>
        <w:pStyle w:val="heading2normal"/>
        <w:ind w:firstLine="709"/>
      </w:pPr>
      <w:bookmarkStart w:id="11" w:name="_ref_1-a861fcbaca1a4a"/>
      <w:bookmarkEnd w:id="10"/>
      <w:r w:rsidRPr="00E3036D">
        <w:t>Резерв на оплату страховых взносов рассчитывается с учетом методики расчета Резерва  отпусков.</w:t>
      </w:r>
    </w:p>
    <w:p w:rsidR="00E3036D" w:rsidRPr="00E3036D" w:rsidRDefault="00E3036D" w:rsidP="00E3036D">
      <w:pPr>
        <w:shd w:val="clear" w:color="auto" w:fill="FFFFFF"/>
        <w:ind w:firstLine="709"/>
      </w:pPr>
      <w:r w:rsidRPr="00E3036D">
        <w:t>Сумма страховых взносов при формировании резерва рассчитывается по следующей формуле:</w:t>
      </w:r>
      <w:r w:rsidRPr="00E3036D">
        <w:br/>
      </w:r>
      <w:r w:rsidRPr="00E3036D">
        <w:br/>
        <w:t xml:space="preserve">Резерв на оплату страховых взносов =  </w:t>
      </w:r>
      <w:r w:rsidRPr="00E3036D">
        <w:sym w:font="Symbol" w:char="F0E5"/>
      </w:r>
      <w:r w:rsidRPr="00E3036D">
        <w:t xml:space="preserve"> ( К1n * </w:t>
      </w:r>
      <w:proofErr w:type="spellStart"/>
      <w:r w:rsidRPr="00E3036D">
        <w:t>ЗПгс</w:t>
      </w:r>
      <w:proofErr w:type="spellEnd"/>
      <w:r w:rsidRPr="00E3036D">
        <w:t xml:space="preserve"> </w:t>
      </w:r>
      <w:proofErr w:type="spellStart"/>
      <w:r w:rsidRPr="00E3036D">
        <w:t>n</w:t>
      </w:r>
      <w:proofErr w:type="spellEnd"/>
      <w:r w:rsidRPr="00E3036D">
        <w:t xml:space="preserve"> * С ) + </w:t>
      </w:r>
      <w:r w:rsidRPr="00E3036D">
        <w:sym w:font="Symbol" w:char="F0E5"/>
      </w:r>
      <w:r w:rsidRPr="00E3036D">
        <w:t xml:space="preserve"> ( К2 </w:t>
      </w:r>
      <w:proofErr w:type="spellStart"/>
      <w:r w:rsidRPr="00E3036D">
        <w:t>m</w:t>
      </w:r>
      <w:proofErr w:type="spellEnd"/>
      <w:r w:rsidRPr="00E3036D">
        <w:t xml:space="preserve"> * </w:t>
      </w:r>
      <w:proofErr w:type="spellStart"/>
      <w:r w:rsidRPr="00E3036D">
        <w:t>ЗПср</w:t>
      </w:r>
      <w:proofErr w:type="spellEnd"/>
      <w:r w:rsidRPr="00E3036D">
        <w:t xml:space="preserve"> </w:t>
      </w:r>
      <w:proofErr w:type="spellStart"/>
      <w:r w:rsidRPr="00E3036D">
        <w:t>m</w:t>
      </w:r>
      <w:proofErr w:type="spellEnd"/>
      <w:r w:rsidRPr="00E3036D">
        <w:t xml:space="preserve">  *С ) , </w:t>
      </w:r>
      <w:r w:rsidRPr="00E3036D">
        <w:br/>
      </w:r>
      <w:r w:rsidRPr="00E3036D">
        <w:br/>
        <w:t>где</w:t>
      </w:r>
      <w:proofErr w:type="gramStart"/>
      <w:r w:rsidRPr="00E3036D">
        <w:t xml:space="preserve"> С</w:t>
      </w:r>
      <w:proofErr w:type="gramEnd"/>
      <w:r w:rsidRPr="00E3036D">
        <w:t xml:space="preserve"> - ставка страховых взносов, определенная на предстоящий год.</w:t>
      </w:r>
    </w:p>
    <w:p w:rsidR="00E3036D" w:rsidRPr="005876F7" w:rsidRDefault="00E3036D" w:rsidP="00E3036D">
      <w:pPr>
        <w:pStyle w:val="heading2normal"/>
        <w:ind w:firstLine="709"/>
      </w:pPr>
      <w:bookmarkStart w:id="12" w:name="_ref_1-e7a490fbbf3748"/>
      <w:bookmarkEnd w:id="11"/>
      <w:r w:rsidRPr="005876F7">
        <w:t>Резерв на оплату отпусков за фактически отработанное время и компенсаций за неиспользованный отпуск, включая платежи на обязательное социальное страхование, определяется как сумма Резерва отпусков и Резерва на оплату страховых взносов.</w:t>
      </w:r>
    </w:p>
    <w:p w:rsidR="00E3036D" w:rsidRPr="005876F7" w:rsidRDefault="00E3036D" w:rsidP="00E3036D">
      <w:pPr>
        <w:pStyle w:val="heading2normal"/>
        <w:ind w:firstLine="709"/>
      </w:pPr>
      <w:r w:rsidRPr="005876F7">
        <w:t>Расчет резерва на оплату отпусков за фактически отработанное время и компенсаций за неиспользованный отпуск, включая платежи на обязательное социальное страхование, оформляется отдельным документом произвольной формы, который подписывает исполнитель.</w:t>
      </w:r>
    </w:p>
    <w:p w:rsidR="00E3036D" w:rsidRPr="005876F7" w:rsidRDefault="00E3036D" w:rsidP="00E3036D">
      <w:pPr>
        <w:pStyle w:val="heading2normal"/>
        <w:ind w:firstLine="709"/>
      </w:pPr>
      <w:proofErr w:type="gramStart"/>
      <w:r w:rsidRPr="005876F7">
        <w:t>Сумма Резерва отпусков и Резерва на оплату страховых взносов, отраженные в бухгалтерском учете до даты расчета резерва на предстоящий финансовый год, ежегодно корректируются до величины вновь рассчитанного резерва дополнительными бухгалтерскими проводками.</w:t>
      </w:r>
      <w:proofErr w:type="gramEnd"/>
    </w:p>
    <w:p w:rsidR="00E3036D" w:rsidRDefault="00E3036D" w:rsidP="00E3036D">
      <w:pPr>
        <w:pStyle w:val="heading2normal"/>
        <w:ind w:firstLine="709"/>
      </w:pPr>
      <w:r w:rsidRPr="006E301B">
        <w:t>Отражение в учете  принятых обязательств по оплате отпусков за фактически отработанное время и компенсаций за неиспользованный отпуск, включая платежи на обязательное социальное страхование, за счет Резерва отпусков и Резерва на оплату страховых взносов (при наличии таковых), производится ежемесячно.</w:t>
      </w:r>
    </w:p>
    <w:p w:rsidR="00E3036D" w:rsidRDefault="00E3036D" w:rsidP="00E3036D">
      <w:pPr>
        <w:pStyle w:val="heading2normal"/>
        <w:ind w:firstLine="709"/>
      </w:pPr>
      <w:proofErr w:type="gramStart"/>
      <w:r>
        <w:t>Расчет</w:t>
      </w:r>
      <w:r w:rsidRPr="005876F7">
        <w:t xml:space="preserve"> использования Резерва отпусков </w:t>
      </w:r>
      <w:r>
        <w:t>производитс</w:t>
      </w:r>
      <w:r w:rsidRPr="005876F7">
        <w:t xml:space="preserve">я персонифицировано по каждому работнику Департамента и расходуется только на покрытие тех расходов, в отношении которых этот резерв был изначально создан, то есть персонифицировано с учетом вида отпуска (основной отпуск, дополнительный отпуск за ненормированный рабочий день, дополнительный </w:t>
      </w:r>
      <w:r w:rsidRPr="005876F7">
        <w:lastRenderedPageBreak/>
        <w:t>отпуск за выслугу лет) и периода, за который он предоставлен.</w:t>
      </w:r>
      <w:proofErr w:type="gramEnd"/>
      <w:r w:rsidRPr="005876F7">
        <w:t xml:space="preserve"> </w:t>
      </w:r>
      <w:r w:rsidRPr="003E0963">
        <w:t>Расчет расходов за счет Резерва отпусков оформляется документом произвольной формы персонифицировано по работникам Департамента.</w:t>
      </w:r>
    </w:p>
    <w:p w:rsidR="00E3036D" w:rsidRPr="003E0963" w:rsidRDefault="00E3036D" w:rsidP="00E3036D">
      <w:pPr>
        <w:pStyle w:val="heading2normal"/>
        <w:ind w:firstLine="709"/>
      </w:pPr>
      <w:r w:rsidRPr="00270331">
        <w:t xml:space="preserve"> </w:t>
      </w:r>
      <w:proofErr w:type="gramStart"/>
      <w:r w:rsidRPr="00270331">
        <w:t>Расчет расходов за счет Резерва на оплату страховых взносов производится отдельно по каждому виду страховых взносов: на обязательное пенсионное страхование, обязательное социальное страхование на случай временной нетрудоспособности и в связи с материнством, обязательное медицинское страхование, обязательное социальное страхование от несчастных случаев на производстве и профессиональных заболеваний,  путем умножения суммы отпусков и компенсаций отпусков, начисленных за счет Резерва отпусков в очередном</w:t>
      </w:r>
      <w:proofErr w:type="gramEnd"/>
      <w:r w:rsidRPr="00270331">
        <w:t xml:space="preserve"> </w:t>
      </w:r>
      <w:proofErr w:type="gramStart"/>
      <w:r w:rsidRPr="00270331">
        <w:t>месяце</w:t>
      </w:r>
      <w:proofErr w:type="gramEnd"/>
      <w:r w:rsidRPr="00270331">
        <w:t xml:space="preserve">, на соответствующие ставки страховых взносов.  </w:t>
      </w:r>
      <w:r w:rsidRPr="003E0963">
        <w:t xml:space="preserve">Расчет расходов за счет Резерва </w:t>
      </w:r>
      <w:r>
        <w:t xml:space="preserve">на оплату страховых взносов </w:t>
      </w:r>
      <w:r w:rsidRPr="003E0963">
        <w:t>оформляется документом произвольной формы</w:t>
      </w:r>
      <w:r>
        <w:t>.</w:t>
      </w:r>
    </w:p>
    <w:p w:rsidR="00C66568" w:rsidRDefault="00C66568" w:rsidP="00E3036D">
      <w:pPr>
        <w:pStyle w:val="heading1normal"/>
        <w:ind w:firstLine="0"/>
        <w:jc w:val="center"/>
      </w:pPr>
      <w:r>
        <w:rPr>
          <w:b/>
        </w:rPr>
        <w:t xml:space="preserve">Резерв для оплаты фактически осуществленных затрат, </w:t>
      </w:r>
      <w:bookmarkEnd w:id="12"/>
    </w:p>
    <w:p w:rsidR="00C66568" w:rsidRDefault="00C66568" w:rsidP="00C66568">
      <w:pPr>
        <w:jc w:val="center"/>
      </w:pPr>
      <w:r>
        <w:rPr>
          <w:b/>
        </w:rPr>
        <w:t xml:space="preserve">по </w:t>
      </w:r>
      <w:proofErr w:type="gramStart"/>
      <w:r>
        <w:rPr>
          <w:b/>
        </w:rPr>
        <w:t>которым</w:t>
      </w:r>
      <w:proofErr w:type="gramEnd"/>
      <w:r>
        <w:rPr>
          <w:b/>
        </w:rPr>
        <w:t xml:space="preserve"> не поступили документы</w:t>
      </w:r>
    </w:p>
    <w:p w:rsidR="00C66568" w:rsidRDefault="00C66568" w:rsidP="00E3036D">
      <w:pPr>
        <w:pStyle w:val="heading2normal"/>
        <w:ind w:firstLine="709"/>
      </w:pPr>
      <w:bookmarkStart w:id="13" w:name="_ref_1-6b395b4cf9a743"/>
      <w:r>
        <w:t>Резерв по расходам без документов создается в случае, когда расходы фактически осуществлены, однако по любым причинам соответствующие документы от контрагента не получены.</w:t>
      </w:r>
      <w:bookmarkEnd w:id="13"/>
    </w:p>
    <w:p w:rsidR="00C66568" w:rsidRDefault="00C66568" w:rsidP="00E3036D">
      <w:pPr>
        <w:pStyle w:val="heading2normal"/>
        <w:ind w:firstLine="709"/>
      </w:pPr>
      <w:bookmarkStart w:id="14" w:name="_ref_1-e68f01e12fcc43"/>
      <w:r>
        <w:t>Примеры расходов, по которым создается резерв:</w:t>
      </w:r>
      <w:bookmarkEnd w:id="14"/>
    </w:p>
    <w:p w:rsidR="00C66568" w:rsidRDefault="00C66568" w:rsidP="00E3036D">
      <w:pPr>
        <w:ind w:firstLine="709"/>
      </w:pPr>
      <w:r>
        <w:t xml:space="preserve">- расходы на электроэнергию, тепловую энергию, водоснабжение и т.п., по которым не поступили счета </w:t>
      </w:r>
      <w:proofErr w:type="spellStart"/>
      <w:r>
        <w:t>ресурсоснабжающих</w:t>
      </w:r>
      <w:proofErr w:type="spellEnd"/>
      <w:r>
        <w:t xml:space="preserve"> организаций;</w:t>
      </w:r>
    </w:p>
    <w:p w:rsidR="00C66568" w:rsidRDefault="00C66568" w:rsidP="00E3036D">
      <w:pPr>
        <w:ind w:firstLine="709"/>
      </w:pPr>
      <w:r>
        <w:t>- расходы в виде периодических платежей, если имеются основания для их осуществления, установленные нормативными актами и (или) договором.</w:t>
      </w:r>
    </w:p>
    <w:p w:rsidR="00C66568" w:rsidRDefault="00C66568" w:rsidP="00E3036D">
      <w:pPr>
        <w:pStyle w:val="heading2normal"/>
        <w:ind w:firstLine="709"/>
      </w:pPr>
      <w:bookmarkStart w:id="15" w:name="_ref_1-fd01dde8a24548"/>
      <w:r>
        <w:t>Работник, ответственный за осуществление расходов и (или) за взаимодействие с соответствующим контрагентом, обязан сообщить лицу, ответственному за ведение учета и составление отчетности, о фактическом осуществлении расходов и об отсутствии документов контрагента не позднее рабочего дня, следующего за днем, когда документы должны были быть получены.</w:t>
      </w:r>
      <w:bookmarkEnd w:id="15"/>
    </w:p>
    <w:p w:rsidR="00C66568" w:rsidRDefault="00C66568" w:rsidP="00E3036D">
      <w:pPr>
        <w:pStyle w:val="heading2normal"/>
        <w:ind w:firstLine="709"/>
      </w:pPr>
      <w:bookmarkStart w:id="16" w:name="_ref_1-08b653ee74cd4e"/>
      <w:r>
        <w:t>Резерв создается в сумме, отражающей наиболее достоверную денежную оценку расходов, необходимых для расчетов с контрагентом.</w:t>
      </w:r>
      <w:bookmarkEnd w:id="16"/>
    </w:p>
    <w:p w:rsidR="00C66568" w:rsidRDefault="00C66568" w:rsidP="00E3036D">
      <w:pPr>
        <w:pStyle w:val="heading2normal"/>
        <w:ind w:firstLine="709"/>
      </w:pPr>
      <w:bookmarkStart w:id="17" w:name="_ref_1-641a937ec26341"/>
      <w:r>
        <w:t>Наиболее достоверная оценка расходов представляет собой величину, необходимую непосредственно для исполнения (погашения) обязательства перед контрагентом по состоянию на отчетную дату или для перевода обязательства перед контрагентом на другое лицо по состоянию на отчетную дату.</w:t>
      </w:r>
      <w:bookmarkEnd w:id="17"/>
    </w:p>
    <w:p w:rsidR="00C66568" w:rsidRDefault="00C66568" w:rsidP="00E3036D">
      <w:pPr>
        <w:pStyle w:val="heading2normal"/>
        <w:ind w:firstLine="709"/>
      </w:pPr>
      <w:bookmarkStart w:id="18" w:name="_ref_1-759fc1845ae04f"/>
      <w:r>
        <w:t>Величина создаваемого резерва определяется комиссией по поступлению и выбытию активов. Решение о создании резерва и его сумме оформляется соответствующим протоколом.</w:t>
      </w:r>
      <w:bookmarkEnd w:id="18"/>
    </w:p>
    <w:p w:rsidR="00C66568" w:rsidRDefault="00C66568" w:rsidP="00E3036D">
      <w:pPr>
        <w:pStyle w:val="heading2normal"/>
        <w:ind w:firstLine="709"/>
      </w:pPr>
      <w:bookmarkStart w:id="19" w:name="_ref_1-f3488594f5e04d"/>
      <w:r>
        <w:t>На основании поступивших от контрагента документов фактические расходы отражаются следующим образом:</w:t>
      </w:r>
      <w:bookmarkEnd w:id="19"/>
    </w:p>
    <w:p w:rsidR="00C66568" w:rsidRDefault="00C66568" w:rsidP="00E3036D">
      <w:pPr>
        <w:ind w:firstLine="709"/>
      </w:pPr>
      <w:r>
        <w:t>- если сумма фактических расходов меньше величины созданного резерва, то расходы относятся полностью за счет резерва, а оставшаяся величина резерва списывается на уменьшение расходов текущего финансового года;</w:t>
      </w:r>
    </w:p>
    <w:p w:rsidR="00C66568" w:rsidRDefault="00C66568" w:rsidP="00E3036D">
      <w:pPr>
        <w:ind w:firstLine="709"/>
      </w:pPr>
      <w:r>
        <w:t>- если сумма фактических расходов превышает величину созданного резерва, то расходы относятся за счет резерва в полной сумме резерва, а оставшаяся величина расходов относится за счет расходов текущего финансового года.</w:t>
      </w:r>
    </w:p>
    <w:p w:rsidR="00C66568" w:rsidRDefault="00C66568" w:rsidP="00C66568">
      <w:pPr>
        <w:keepNext/>
        <w:keepLines/>
        <w:ind w:firstLine="0"/>
        <w:jc w:val="right"/>
      </w:pPr>
      <w:r>
        <w:lastRenderedPageBreak/>
        <w:t>Приложение № 1 к Порядку формирования и</w:t>
      </w:r>
      <w:r>
        <w:br/>
        <w:t>использования резервов предстоящих расходов</w:t>
      </w:r>
    </w:p>
    <w:p w:rsidR="00E3036D" w:rsidRDefault="00E3036D" w:rsidP="00C66568">
      <w:pPr>
        <w:jc w:val="center"/>
        <w:rPr>
          <w:b/>
        </w:rPr>
      </w:pPr>
    </w:p>
    <w:p w:rsidR="00E3036D" w:rsidRDefault="00E3036D" w:rsidP="00C66568">
      <w:pPr>
        <w:jc w:val="center"/>
        <w:rPr>
          <w:b/>
        </w:rPr>
      </w:pPr>
    </w:p>
    <w:p w:rsidR="00C66568" w:rsidRDefault="00E11439" w:rsidP="00E11439">
      <w:pPr>
        <w:jc w:val="center"/>
      </w:pPr>
      <w:r>
        <w:rPr>
          <w:b/>
        </w:rPr>
        <w:t xml:space="preserve">Информация о </w:t>
      </w:r>
      <w:r w:rsidR="00C66568">
        <w:rPr>
          <w:b/>
        </w:rPr>
        <w:t>количестве неиспользованных дней отпуска</w:t>
      </w:r>
      <w:r>
        <w:rPr>
          <w:b/>
        </w:rPr>
        <w:t xml:space="preserve"> (основного и дополнительных) работниками ДСЗН ТО</w:t>
      </w:r>
    </w:p>
    <w:p w:rsidR="00C66568" w:rsidRDefault="00C66568" w:rsidP="00C66568">
      <w:pPr>
        <w:jc w:val="center"/>
      </w:pPr>
      <w:r>
        <w:rPr>
          <w:b/>
        </w:rPr>
        <w:t>по состоянию на "</w:t>
      </w:r>
      <w:r>
        <w:rPr>
          <w:b/>
          <w:u w:val="single"/>
        </w:rPr>
        <w:t>       </w:t>
      </w:r>
      <w:r>
        <w:rPr>
          <w:b/>
        </w:rPr>
        <w:t xml:space="preserve">" </w:t>
      </w:r>
      <w:r>
        <w:rPr>
          <w:b/>
          <w:u w:val="single"/>
        </w:rPr>
        <w:t>                 </w:t>
      </w:r>
      <w:r>
        <w:rPr>
          <w:b/>
        </w:rPr>
        <w:t xml:space="preserve"> 20</w:t>
      </w:r>
      <w:r>
        <w:rPr>
          <w:b/>
          <w:u w:val="single"/>
        </w:rPr>
        <w:t>       </w:t>
      </w:r>
      <w:r>
        <w:rPr>
          <w:b/>
        </w:rPr>
        <w:t xml:space="preserve"> г.</w:t>
      </w:r>
    </w:p>
    <w:tbl>
      <w:tblPr>
        <w:tblW w:w="5332" w:type="pct"/>
        <w:tblInd w:w="-601" w:type="dxa"/>
        <w:tblLayout w:type="fixed"/>
        <w:tblLook w:val="04A0"/>
      </w:tblPr>
      <w:tblGrid>
        <w:gridCol w:w="1281"/>
        <w:gridCol w:w="655"/>
        <w:gridCol w:w="1096"/>
        <w:gridCol w:w="849"/>
        <w:gridCol w:w="1600"/>
        <w:gridCol w:w="1609"/>
        <w:gridCol w:w="1545"/>
        <w:gridCol w:w="1572"/>
      </w:tblGrid>
      <w:tr w:rsidR="00E11439" w:rsidTr="00E11439">
        <w:tc>
          <w:tcPr>
            <w:tcW w:w="627" w:type="pct"/>
            <w:tcBorders>
              <w:top w:val="single" w:sz="0" w:space="0" w:color="auto"/>
              <w:left w:val="single" w:sz="0" w:space="0" w:color="auto"/>
              <w:bottom w:val="single" w:sz="0" w:space="0" w:color="auto"/>
              <w:right w:val="single" w:sz="0" w:space="0" w:color="auto"/>
            </w:tcBorders>
          </w:tcPr>
          <w:p w:rsidR="00E11439" w:rsidRPr="00E11439" w:rsidRDefault="00E11439" w:rsidP="00E11439">
            <w:pPr>
              <w:pStyle w:val="Normalunindented"/>
              <w:keepNext/>
              <w:spacing w:before="0" w:after="0" w:line="240" w:lineRule="auto"/>
              <w:jc w:val="center"/>
              <w:rPr>
                <w:sz w:val="16"/>
                <w:szCs w:val="16"/>
              </w:rPr>
            </w:pPr>
            <w:r w:rsidRPr="00E11439">
              <w:rPr>
                <w:sz w:val="16"/>
                <w:szCs w:val="16"/>
              </w:rPr>
              <w:t>Наименование подразделения</w:t>
            </w:r>
          </w:p>
        </w:tc>
        <w:tc>
          <w:tcPr>
            <w:tcW w:w="321" w:type="pct"/>
            <w:tcBorders>
              <w:top w:val="single" w:sz="0" w:space="0" w:color="auto"/>
              <w:left w:val="single" w:sz="0" w:space="0" w:color="auto"/>
              <w:bottom w:val="single" w:sz="0" w:space="0" w:color="auto"/>
              <w:right w:val="single" w:sz="0" w:space="0" w:color="auto"/>
            </w:tcBorders>
          </w:tcPr>
          <w:p w:rsidR="00E11439" w:rsidRPr="00E11439" w:rsidRDefault="00E11439" w:rsidP="00E11439">
            <w:pPr>
              <w:pStyle w:val="Normalunindented"/>
              <w:keepNext/>
              <w:spacing w:before="0" w:after="0" w:line="240" w:lineRule="auto"/>
              <w:jc w:val="center"/>
              <w:rPr>
                <w:sz w:val="16"/>
                <w:szCs w:val="16"/>
              </w:rPr>
            </w:pPr>
            <w:r w:rsidRPr="00E11439">
              <w:rPr>
                <w:sz w:val="16"/>
                <w:szCs w:val="16"/>
              </w:rPr>
              <w:t>ФИО</w:t>
            </w:r>
          </w:p>
        </w:tc>
        <w:tc>
          <w:tcPr>
            <w:tcW w:w="537" w:type="pct"/>
            <w:tcBorders>
              <w:top w:val="single" w:sz="0" w:space="0" w:color="auto"/>
              <w:left w:val="single" w:sz="0" w:space="0" w:color="auto"/>
              <w:bottom w:val="single" w:sz="0" w:space="0" w:color="auto"/>
              <w:right w:val="single" w:sz="0" w:space="0" w:color="auto"/>
            </w:tcBorders>
          </w:tcPr>
          <w:p w:rsidR="00E11439" w:rsidRPr="00E11439" w:rsidRDefault="00E11439" w:rsidP="00E11439">
            <w:pPr>
              <w:pStyle w:val="Normalunindented"/>
              <w:keepNext/>
              <w:spacing w:before="0" w:after="0" w:line="240" w:lineRule="auto"/>
              <w:jc w:val="center"/>
              <w:rPr>
                <w:sz w:val="16"/>
                <w:szCs w:val="16"/>
              </w:rPr>
            </w:pPr>
            <w:r w:rsidRPr="00E11439">
              <w:rPr>
                <w:sz w:val="16"/>
                <w:szCs w:val="16"/>
              </w:rPr>
              <w:t xml:space="preserve">Должность </w:t>
            </w:r>
          </w:p>
        </w:tc>
        <w:tc>
          <w:tcPr>
            <w:tcW w:w="416" w:type="pct"/>
            <w:tcBorders>
              <w:top w:val="single" w:sz="0" w:space="0" w:color="auto"/>
              <w:left w:val="single" w:sz="0" w:space="0" w:color="auto"/>
              <w:bottom w:val="single" w:sz="0" w:space="0" w:color="auto"/>
              <w:right w:val="single" w:sz="0" w:space="0" w:color="auto"/>
            </w:tcBorders>
          </w:tcPr>
          <w:p w:rsidR="00E11439" w:rsidRPr="00E11439" w:rsidRDefault="00E11439" w:rsidP="00E11439">
            <w:pPr>
              <w:pStyle w:val="Normalunindented"/>
              <w:keepNext/>
              <w:spacing w:before="0" w:after="0" w:line="240" w:lineRule="auto"/>
              <w:jc w:val="center"/>
              <w:rPr>
                <w:sz w:val="16"/>
                <w:szCs w:val="16"/>
              </w:rPr>
            </w:pPr>
            <w:r w:rsidRPr="00E11439">
              <w:rPr>
                <w:sz w:val="16"/>
                <w:szCs w:val="16"/>
              </w:rPr>
              <w:t xml:space="preserve">Период </w:t>
            </w:r>
          </w:p>
        </w:tc>
        <w:tc>
          <w:tcPr>
            <w:tcW w:w="784" w:type="pct"/>
            <w:tcBorders>
              <w:top w:val="single" w:sz="0" w:space="0" w:color="auto"/>
              <w:left w:val="single" w:sz="0" w:space="0" w:color="auto"/>
              <w:bottom w:val="single" w:sz="0" w:space="0" w:color="auto"/>
              <w:right w:val="single" w:sz="0" w:space="0" w:color="auto"/>
            </w:tcBorders>
          </w:tcPr>
          <w:p w:rsidR="00E11439" w:rsidRPr="00E11439" w:rsidRDefault="00E11439" w:rsidP="00E11439">
            <w:pPr>
              <w:pStyle w:val="Normalunindented"/>
              <w:keepNext/>
              <w:spacing w:before="0" w:after="0" w:line="240" w:lineRule="auto"/>
              <w:jc w:val="center"/>
              <w:rPr>
                <w:sz w:val="16"/>
                <w:szCs w:val="16"/>
              </w:rPr>
            </w:pPr>
            <w:r w:rsidRPr="00E11439">
              <w:rPr>
                <w:sz w:val="16"/>
                <w:szCs w:val="16"/>
              </w:rPr>
              <w:t xml:space="preserve">Количество дней неиспользованного ОСНОВНОГО отпуска по состоянию </w:t>
            </w:r>
            <w:proofErr w:type="gramStart"/>
            <w:r w:rsidRPr="00E11439">
              <w:rPr>
                <w:sz w:val="16"/>
                <w:szCs w:val="16"/>
              </w:rPr>
              <w:t>на</w:t>
            </w:r>
            <w:proofErr w:type="gramEnd"/>
            <w:r w:rsidRPr="00E11439">
              <w:rPr>
                <w:sz w:val="16"/>
                <w:szCs w:val="16"/>
              </w:rPr>
              <w:t xml:space="preserve"> </w:t>
            </w:r>
          </w:p>
          <w:p w:rsidR="00E11439" w:rsidRPr="00E11439" w:rsidRDefault="00E11439" w:rsidP="00E11439">
            <w:pPr>
              <w:pStyle w:val="Normalunindented"/>
              <w:keepNext/>
              <w:spacing w:before="0" w:after="0" w:line="240" w:lineRule="auto"/>
              <w:jc w:val="center"/>
              <w:rPr>
                <w:sz w:val="16"/>
                <w:szCs w:val="16"/>
              </w:rPr>
            </w:pPr>
            <w:r w:rsidRPr="00E11439">
              <w:rPr>
                <w:sz w:val="16"/>
                <w:szCs w:val="16"/>
              </w:rPr>
              <w:t>___________</w:t>
            </w:r>
          </w:p>
        </w:tc>
        <w:tc>
          <w:tcPr>
            <w:tcW w:w="788" w:type="pct"/>
            <w:tcBorders>
              <w:top w:val="single" w:sz="0" w:space="0" w:color="auto"/>
              <w:left w:val="single" w:sz="0" w:space="0" w:color="auto"/>
              <w:bottom w:val="single" w:sz="0" w:space="0" w:color="auto"/>
              <w:right w:val="single" w:sz="0" w:space="0" w:color="auto"/>
            </w:tcBorders>
          </w:tcPr>
          <w:p w:rsidR="00E11439" w:rsidRPr="00E11439" w:rsidRDefault="00E11439" w:rsidP="00E11439">
            <w:pPr>
              <w:pStyle w:val="Normalunindented"/>
              <w:keepNext/>
              <w:spacing w:before="0" w:after="0" w:line="240" w:lineRule="auto"/>
              <w:jc w:val="center"/>
              <w:rPr>
                <w:sz w:val="16"/>
                <w:szCs w:val="16"/>
              </w:rPr>
            </w:pPr>
            <w:r w:rsidRPr="00E11439">
              <w:rPr>
                <w:sz w:val="16"/>
                <w:szCs w:val="16"/>
              </w:rPr>
              <w:t xml:space="preserve">Количество дней неиспользованного </w:t>
            </w:r>
            <w:r>
              <w:rPr>
                <w:sz w:val="16"/>
                <w:szCs w:val="16"/>
              </w:rPr>
              <w:t xml:space="preserve">дополнительного </w:t>
            </w:r>
            <w:r w:rsidRPr="00E11439">
              <w:rPr>
                <w:sz w:val="16"/>
                <w:szCs w:val="16"/>
              </w:rPr>
              <w:t xml:space="preserve">отпуска по состоянию </w:t>
            </w:r>
            <w:proofErr w:type="gramStart"/>
            <w:r w:rsidRPr="00E11439">
              <w:rPr>
                <w:sz w:val="16"/>
                <w:szCs w:val="16"/>
              </w:rPr>
              <w:t>на</w:t>
            </w:r>
            <w:proofErr w:type="gramEnd"/>
            <w:r w:rsidRPr="00E11439">
              <w:rPr>
                <w:sz w:val="16"/>
                <w:szCs w:val="16"/>
              </w:rPr>
              <w:t xml:space="preserve"> </w:t>
            </w:r>
          </w:p>
          <w:p w:rsidR="00E11439" w:rsidRPr="00E11439" w:rsidRDefault="00E11439" w:rsidP="00E11439">
            <w:pPr>
              <w:pStyle w:val="Normalunindented"/>
              <w:keepNext/>
              <w:spacing w:before="0" w:after="0" w:line="240" w:lineRule="auto"/>
              <w:jc w:val="center"/>
              <w:rPr>
                <w:sz w:val="16"/>
                <w:szCs w:val="16"/>
              </w:rPr>
            </w:pPr>
            <w:r w:rsidRPr="00E11439">
              <w:rPr>
                <w:sz w:val="16"/>
                <w:szCs w:val="16"/>
              </w:rPr>
              <w:t>___________</w:t>
            </w:r>
          </w:p>
        </w:tc>
        <w:tc>
          <w:tcPr>
            <w:tcW w:w="757" w:type="pct"/>
            <w:tcBorders>
              <w:top w:val="single" w:sz="0" w:space="0" w:color="auto"/>
              <w:left w:val="single" w:sz="0" w:space="0" w:color="auto"/>
              <w:bottom w:val="single" w:sz="0" w:space="0" w:color="auto"/>
              <w:right w:val="single" w:sz="0" w:space="0" w:color="auto"/>
            </w:tcBorders>
          </w:tcPr>
          <w:p w:rsidR="00E11439" w:rsidRPr="00E11439" w:rsidRDefault="00E11439" w:rsidP="00E11439">
            <w:pPr>
              <w:pStyle w:val="Normalunindented"/>
              <w:keepNext/>
              <w:spacing w:before="0" w:after="0" w:line="240" w:lineRule="auto"/>
              <w:jc w:val="center"/>
              <w:rPr>
                <w:sz w:val="16"/>
                <w:szCs w:val="16"/>
              </w:rPr>
            </w:pPr>
            <w:r w:rsidRPr="00E11439">
              <w:rPr>
                <w:sz w:val="16"/>
                <w:szCs w:val="16"/>
              </w:rPr>
              <w:t xml:space="preserve">Количество дней неиспользованного </w:t>
            </w:r>
            <w:r>
              <w:rPr>
                <w:sz w:val="16"/>
                <w:szCs w:val="16"/>
              </w:rPr>
              <w:t xml:space="preserve">дополнительного </w:t>
            </w:r>
            <w:r w:rsidRPr="00E11439">
              <w:rPr>
                <w:sz w:val="16"/>
                <w:szCs w:val="16"/>
              </w:rPr>
              <w:t>отпуска</w:t>
            </w:r>
            <w:r>
              <w:rPr>
                <w:sz w:val="16"/>
                <w:szCs w:val="16"/>
              </w:rPr>
              <w:t xml:space="preserve"> за выслугу лет </w:t>
            </w:r>
            <w:r w:rsidRPr="00E11439">
              <w:rPr>
                <w:sz w:val="16"/>
                <w:szCs w:val="16"/>
              </w:rPr>
              <w:t xml:space="preserve">по состоянию </w:t>
            </w:r>
            <w:proofErr w:type="gramStart"/>
            <w:r w:rsidRPr="00E11439">
              <w:rPr>
                <w:sz w:val="16"/>
                <w:szCs w:val="16"/>
              </w:rPr>
              <w:t>на</w:t>
            </w:r>
            <w:proofErr w:type="gramEnd"/>
            <w:r w:rsidRPr="00E11439">
              <w:rPr>
                <w:sz w:val="16"/>
                <w:szCs w:val="16"/>
              </w:rPr>
              <w:t xml:space="preserve"> </w:t>
            </w:r>
          </w:p>
          <w:p w:rsidR="00E11439" w:rsidRDefault="00E11439" w:rsidP="00E11439">
            <w:pPr>
              <w:pStyle w:val="Normalunindented"/>
              <w:keepNext/>
              <w:spacing w:before="0" w:after="0" w:line="240" w:lineRule="auto"/>
              <w:jc w:val="center"/>
              <w:rPr>
                <w:sz w:val="16"/>
                <w:szCs w:val="16"/>
              </w:rPr>
            </w:pPr>
            <w:r w:rsidRPr="00E11439">
              <w:rPr>
                <w:sz w:val="16"/>
                <w:szCs w:val="16"/>
              </w:rPr>
              <w:t>___________</w:t>
            </w:r>
          </w:p>
          <w:p w:rsidR="00E11439" w:rsidRPr="00E11439" w:rsidRDefault="00E11439" w:rsidP="00E11439">
            <w:pPr>
              <w:pStyle w:val="Normalunindented"/>
              <w:keepNext/>
              <w:spacing w:before="0" w:after="0" w:line="240" w:lineRule="auto"/>
              <w:jc w:val="center"/>
              <w:rPr>
                <w:sz w:val="16"/>
                <w:szCs w:val="16"/>
              </w:rPr>
            </w:pPr>
          </w:p>
        </w:tc>
        <w:tc>
          <w:tcPr>
            <w:tcW w:w="771" w:type="pct"/>
            <w:tcBorders>
              <w:top w:val="single" w:sz="0" w:space="0" w:color="auto"/>
              <w:left w:val="single" w:sz="0" w:space="0" w:color="auto"/>
              <w:bottom w:val="single" w:sz="0" w:space="0" w:color="auto"/>
              <w:right w:val="single" w:sz="0" w:space="0" w:color="auto"/>
            </w:tcBorders>
          </w:tcPr>
          <w:p w:rsidR="00E11439" w:rsidRDefault="00E11439" w:rsidP="00E11439">
            <w:pPr>
              <w:pStyle w:val="Normalunindented"/>
              <w:keepNext/>
              <w:spacing w:before="0" w:after="0" w:line="240" w:lineRule="auto"/>
              <w:jc w:val="center"/>
              <w:rPr>
                <w:sz w:val="16"/>
                <w:szCs w:val="16"/>
              </w:rPr>
            </w:pPr>
            <w:r>
              <w:rPr>
                <w:sz w:val="16"/>
                <w:szCs w:val="16"/>
              </w:rPr>
              <w:t xml:space="preserve">Количество дней неиспользованного отпуска ВСЕГО по состоянию </w:t>
            </w:r>
            <w:proofErr w:type="gramStart"/>
            <w:r>
              <w:rPr>
                <w:sz w:val="16"/>
                <w:szCs w:val="16"/>
              </w:rPr>
              <w:t>на</w:t>
            </w:r>
            <w:proofErr w:type="gramEnd"/>
          </w:p>
          <w:p w:rsidR="00E11439" w:rsidRPr="00E11439" w:rsidRDefault="00E11439" w:rsidP="00E11439">
            <w:pPr>
              <w:pStyle w:val="Normalunindented"/>
              <w:keepNext/>
              <w:spacing w:before="0" w:after="0" w:line="240" w:lineRule="auto"/>
              <w:jc w:val="center"/>
              <w:rPr>
                <w:sz w:val="16"/>
                <w:szCs w:val="16"/>
              </w:rPr>
            </w:pPr>
            <w:r>
              <w:rPr>
                <w:sz w:val="16"/>
                <w:szCs w:val="16"/>
              </w:rPr>
              <w:t>___________</w:t>
            </w:r>
          </w:p>
        </w:tc>
      </w:tr>
      <w:tr w:rsidR="00E11439" w:rsidTr="00E11439">
        <w:tc>
          <w:tcPr>
            <w:tcW w:w="627" w:type="pct"/>
            <w:tcBorders>
              <w:top w:val="single" w:sz="0" w:space="0" w:color="auto"/>
              <w:left w:val="single" w:sz="0" w:space="0" w:color="auto"/>
              <w:bottom w:val="single" w:sz="0" w:space="0" w:color="auto"/>
              <w:right w:val="single" w:sz="0" w:space="0" w:color="auto"/>
            </w:tcBorders>
          </w:tcPr>
          <w:p w:rsidR="00E11439" w:rsidRDefault="00E11439" w:rsidP="00EF21EA">
            <w:pPr>
              <w:pStyle w:val="Normalunindented"/>
              <w:keepNext/>
              <w:jc w:val="left"/>
            </w:pPr>
            <w:r>
              <w:t> </w:t>
            </w:r>
          </w:p>
        </w:tc>
        <w:tc>
          <w:tcPr>
            <w:tcW w:w="321" w:type="pct"/>
            <w:tcBorders>
              <w:top w:val="single" w:sz="0" w:space="0" w:color="auto"/>
              <w:left w:val="single" w:sz="0" w:space="0" w:color="auto"/>
              <w:bottom w:val="single" w:sz="0" w:space="0" w:color="auto"/>
              <w:right w:val="single" w:sz="0" w:space="0" w:color="auto"/>
            </w:tcBorders>
          </w:tcPr>
          <w:p w:rsidR="00E11439" w:rsidRDefault="00E11439" w:rsidP="00EF21EA">
            <w:pPr>
              <w:pStyle w:val="Normalunindented"/>
              <w:keepNext/>
              <w:jc w:val="left"/>
            </w:pPr>
          </w:p>
        </w:tc>
        <w:tc>
          <w:tcPr>
            <w:tcW w:w="537" w:type="pct"/>
            <w:tcBorders>
              <w:top w:val="single" w:sz="0" w:space="0" w:color="auto"/>
              <w:left w:val="single" w:sz="0" w:space="0" w:color="auto"/>
              <w:bottom w:val="single" w:sz="0" w:space="0" w:color="auto"/>
              <w:right w:val="single" w:sz="0" w:space="0" w:color="auto"/>
            </w:tcBorders>
          </w:tcPr>
          <w:p w:rsidR="00E11439" w:rsidRDefault="00E11439" w:rsidP="00EF21EA">
            <w:pPr>
              <w:pStyle w:val="Normalunindented"/>
              <w:keepNext/>
              <w:jc w:val="left"/>
            </w:pPr>
            <w:r>
              <w:t> </w:t>
            </w:r>
          </w:p>
        </w:tc>
        <w:tc>
          <w:tcPr>
            <w:tcW w:w="416" w:type="pct"/>
            <w:tcBorders>
              <w:top w:val="single" w:sz="0" w:space="0" w:color="auto"/>
              <w:left w:val="single" w:sz="0" w:space="0" w:color="auto"/>
              <w:bottom w:val="single" w:sz="0" w:space="0" w:color="auto"/>
              <w:right w:val="single" w:sz="0" w:space="0" w:color="auto"/>
            </w:tcBorders>
          </w:tcPr>
          <w:p w:rsidR="00E11439" w:rsidRDefault="00E11439" w:rsidP="00EF21EA">
            <w:pPr>
              <w:pStyle w:val="Normalunindented"/>
              <w:keepNext/>
              <w:jc w:val="left"/>
            </w:pPr>
            <w:r>
              <w:t> </w:t>
            </w:r>
          </w:p>
        </w:tc>
        <w:tc>
          <w:tcPr>
            <w:tcW w:w="784" w:type="pct"/>
            <w:tcBorders>
              <w:top w:val="single" w:sz="0" w:space="0" w:color="auto"/>
              <w:left w:val="single" w:sz="0" w:space="0" w:color="auto"/>
              <w:bottom w:val="single" w:sz="0" w:space="0" w:color="auto"/>
              <w:right w:val="single" w:sz="0" w:space="0" w:color="auto"/>
            </w:tcBorders>
          </w:tcPr>
          <w:p w:rsidR="00E11439" w:rsidRDefault="00E11439" w:rsidP="00EF21EA">
            <w:pPr>
              <w:pStyle w:val="Normalunindented"/>
              <w:keepNext/>
              <w:jc w:val="left"/>
            </w:pPr>
            <w:r>
              <w:t> </w:t>
            </w:r>
          </w:p>
        </w:tc>
        <w:tc>
          <w:tcPr>
            <w:tcW w:w="788" w:type="pct"/>
            <w:tcBorders>
              <w:top w:val="single" w:sz="0" w:space="0" w:color="auto"/>
              <w:left w:val="single" w:sz="0" w:space="0" w:color="auto"/>
              <w:bottom w:val="single" w:sz="0" w:space="0" w:color="auto"/>
              <w:right w:val="single" w:sz="0" w:space="0" w:color="auto"/>
            </w:tcBorders>
          </w:tcPr>
          <w:p w:rsidR="00E11439" w:rsidRDefault="00E11439" w:rsidP="00EF21EA">
            <w:pPr>
              <w:pStyle w:val="Normalunindented"/>
              <w:keepNext/>
              <w:jc w:val="left"/>
            </w:pPr>
          </w:p>
        </w:tc>
        <w:tc>
          <w:tcPr>
            <w:tcW w:w="757" w:type="pct"/>
            <w:tcBorders>
              <w:top w:val="single" w:sz="0" w:space="0" w:color="auto"/>
              <w:left w:val="single" w:sz="0" w:space="0" w:color="auto"/>
              <w:bottom w:val="single" w:sz="0" w:space="0" w:color="auto"/>
              <w:right w:val="single" w:sz="0" w:space="0" w:color="auto"/>
            </w:tcBorders>
          </w:tcPr>
          <w:p w:rsidR="00E11439" w:rsidRDefault="00E11439" w:rsidP="00EF21EA">
            <w:pPr>
              <w:pStyle w:val="Normalunindented"/>
              <w:keepNext/>
              <w:jc w:val="left"/>
            </w:pPr>
          </w:p>
        </w:tc>
        <w:tc>
          <w:tcPr>
            <w:tcW w:w="771" w:type="pct"/>
            <w:tcBorders>
              <w:top w:val="single" w:sz="0" w:space="0" w:color="auto"/>
              <w:left w:val="single" w:sz="0" w:space="0" w:color="auto"/>
              <w:bottom w:val="single" w:sz="0" w:space="0" w:color="auto"/>
              <w:right w:val="single" w:sz="0" w:space="0" w:color="auto"/>
            </w:tcBorders>
          </w:tcPr>
          <w:p w:rsidR="00E11439" w:rsidRDefault="00E11439" w:rsidP="00EF21EA">
            <w:pPr>
              <w:pStyle w:val="Normalunindented"/>
              <w:keepNext/>
              <w:jc w:val="left"/>
            </w:pPr>
          </w:p>
        </w:tc>
      </w:tr>
      <w:tr w:rsidR="00E11439" w:rsidTr="00E11439">
        <w:tc>
          <w:tcPr>
            <w:tcW w:w="627" w:type="pct"/>
            <w:tcBorders>
              <w:top w:val="single" w:sz="0" w:space="0" w:color="auto"/>
              <w:left w:val="single" w:sz="0" w:space="0" w:color="auto"/>
              <w:bottom w:val="single" w:sz="0" w:space="0" w:color="auto"/>
              <w:right w:val="single" w:sz="0" w:space="0" w:color="auto"/>
            </w:tcBorders>
          </w:tcPr>
          <w:p w:rsidR="00E11439" w:rsidRDefault="00E11439" w:rsidP="00EF21EA">
            <w:pPr>
              <w:pStyle w:val="Normalunindented"/>
              <w:keepNext/>
              <w:jc w:val="left"/>
            </w:pPr>
          </w:p>
        </w:tc>
        <w:tc>
          <w:tcPr>
            <w:tcW w:w="321" w:type="pct"/>
            <w:tcBorders>
              <w:top w:val="single" w:sz="0" w:space="0" w:color="auto"/>
              <w:left w:val="single" w:sz="0" w:space="0" w:color="auto"/>
              <w:bottom w:val="single" w:sz="0" w:space="0" w:color="auto"/>
              <w:right w:val="single" w:sz="0" w:space="0" w:color="auto"/>
            </w:tcBorders>
          </w:tcPr>
          <w:p w:rsidR="00E11439" w:rsidRDefault="00E11439" w:rsidP="00EF21EA">
            <w:pPr>
              <w:pStyle w:val="Normalunindented"/>
              <w:keepNext/>
              <w:jc w:val="left"/>
            </w:pPr>
          </w:p>
        </w:tc>
        <w:tc>
          <w:tcPr>
            <w:tcW w:w="537" w:type="pct"/>
            <w:tcBorders>
              <w:top w:val="single" w:sz="0" w:space="0" w:color="auto"/>
              <w:left w:val="single" w:sz="0" w:space="0" w:color="auto"/>
              <w:bottom w:val="single" w:sz="0" w:space="0" w:color="auto"/>
              <w:right w:val="single" w:sz="0" w:space="0" w:color="auto"/>
            </w:tcBorders>
          </w:tcPr>
          <w:p w:rsidR="00E11439" w:rsidRDefault="00E11439" w:rsidP="00EF21EA">
            <w:pPr>
              <w:pStyle w:val="Normalunindented"/>
              <w:keepNext/>
              <w:jc w:val="left"/>
            </w:pPr>
            <w:r>
              <w:t>ИТОГО</w:t>
            </w:r>
          </w:p>
        </w:tc>
        <w:tc>
          <w:tcPr>
            <w:tcW w:w="416" w:type="pct"/>
            <w:tcBorders>
              <w:top w:val="single" w:sz="0" w:space="0" w:color="auto"/>
              <w:left w:val="single" w:sz="0" w:space="0" w:color="auto"/>
              <w:bottom w:val="single" w:sz="0" w:space="0" w:color="auto"/>
              <w:right w:val="single" w:sz="0" w:space="0" w:color="auto"/>
            </w:tcBorders>
          </w:tcPr>
          <w:p w:rsidR="00E11439" w:rsidRDefault="00E11439" w:rsidP="00EF21EA">
            <w:pPr>
              <w:pStyle w:val="Normalunindented"/>
              <w:keepNext/>
              <w:jc w:val="left"/>
            </w:pPr>
          </w:p>
        </w:tc>
        <w:tc>
          <w:tcPr>
            <w:tcW w:w="784" w:type="pct"/>
            <w:tcBorders>
              <w:top w:val="single" w:sz="0" w:space="0" w:color="auto"/>
              <w:left w:val="single" w:sz="0" w:space="0" w:color="auto"/>
              <w:bottom w:val="single" w:sz="0" w:space="0" w:color="auto"/>
              <w:right w:val="single" w:sz="0" w:space="0" w:color="auto"/>
            </w:tcBorders>
          </w:tcPr>
          <w:p w:rsidR="00E11439" w:rsidRDefault="00E11439" w:rsidP="00EF21EA">
            <w:pPr>
              <w:pStyle w:val="Normalunindented"/>
              <w:keepNext/>
              <w:jc w:val="left"/>
            </w:pPr>
          </w:p>
        </w:tc>
        <w:tc>
          <w:tcPr>
            <w:tcW w:w="788" w:type="pct"/>
            <w:tcBorders>
              <w:top w:val="single" w:sz="0" w:space="0" w:color="auto"/>
              <w:left w:val="single" w:sz="0" w:space="0" w:color="auto"/>
              <w:bottom w:val="single" w:sz="0" w:space="0" w:color="auto"/>
              <w:right w:val="single" w:sz="0" w:space="0" w:color="auto"/>
            </w:tcBorders>
          </w:tcPr>
          <w:p w:rsidR="00E11439" w:rsidRDefault="00E11439" w:rsidP="00EF21EA">
            <w:pPr>
              <w:pStyle w:val="Normalunindented"/>
              <w:keepNext/>
              <w:jc w:val="left"/>
            </w:pPr>
          </w:p>
        </w:tc>
        <w:tc>
          <w:tcPr>
            <w:tcW w:w="757" w:type="pct"/>
            <w:tcBorders>
              <w:top w:val="single" w:sz="0" w:space="0" w:color="auto"/>
              <w:left w:val="single" w:sz="0" w:space="0" w:color="auto"/>
              <w:bottom w:val="single" w:sz="0" w:space="0" w:color="auto"/>
              <w:right w:val="single" w:sz="0" w:space="0" w:color="auto"/>
            </w:tcBorders>
          </w:tcPr>
          <w:p w:rsidR="00E11439" w:rsidRDefault="00E11439" w:rsidP="00EF21EA">
            <w:pPr>
              <w:pStyle w:val="Normalunindented"/>
              <w:keepNext/>
              <w:jc w:val="left"/>
            </w:pPr>
          </w:p>
        </w:tc>
        <w:tc>
          <w:tcPr>
            <w:tcW w:w="771" w:type="pct"/>
            <w:tcBorders>
              <w:top w:val="single" w:sz="0" w:space="0" w:color="auto"/>
              <w:left w:val="single" w:sz="0" w:space="0" w:color="auto"/>
              <w:bottom w:val="single" w:sz="0" w:space="0" w:color="auto"/>
              <w:right w:val="single" w:sz="0" w:space="0" w:color="auto"/>
            </w:tcBorders>
          </w:tcPr>
          <w:p w:rsidR="00E11439" w:rsidRDefault="00E11439" w:rsidP="00EF21EA">
            <w:pPr>
              <w:pStyle w:val="Normalunindented"/>
              <w:keepNext/>
              <w:jc w:val="left"/>
            </w:pPr>
          </w:p>
        </w:tc>
      </w:tr>
    </w:tbl>
    <w:p w:rsidR="00C66568" w:rsidRDefault="00C66568" w:rsidP="00C66568"/>
    <w:tbl>
      <w:tblPr>
        <w:tblW w:w="7845" w:type="dxa"/>
        <w:tblLook w:val="04A0"/>
      </w:tblPr>
      <w:tblGrid>
        <w:gridCol w:w="3270"/>
        <w:gridCol w:w="1830"/>
        <w:gridCol w:w="2745"/>
      </w:tblGrid>
      <w:tr w:rsidR="00C66568" w:rsidTr="00EF21EA">
        <w:tc>
          <w:tcPr>
            <w:tcW w:w="3270" w:type="dxa"/>
          </w:tcPr>
          <w:p w:rsidR="00C66568" w:rsidRDefault="00C66568" w:rsidP="00EF21EA">
            <w:pPr>
              <w:pStyle w:val="Normalunindented"/>
              <w:keepNext/>
              <w:jc w:val="left"/>
            </w:pPr>
            <w:r>
              <w:t xml:space="preserve">Исполнитель </w:t>
            </w:r>
            <w:r>
              <w:rPr>
                <w:u w:val="single"/>
              </w:rPr>
              <w:t>    (должность)    </w:t>
            </w:r>
          </w:p>
        </w:tc>
        <w:tc>
          <w:tcPr>
            <w:tcW w:w="1830" w:type="dxa"/>
          </w:tcPr>
          <w:p w:rsidR="00C66568" w:rsidRDefault="00C66568" w:rsidP="00EF21EA">
            <w:pPr>
              <w:pStyle w:val="Normalunindented"/>
              <w:keepNext/>
              <w:jc w:val="center"/>
            </w:pPr>
            <w:r>
              <w:rPr>
                <w:u w:val="single"/>
              </w:rPr>
              <w:t>      (подпись)      </w:t>
            </w:r>
          </w:p>
        </w:tc>
        <w:tc>
          <w:tcPr>
            <w:tcW w:w="2745" w:type="dxa"/>
          </w:tcPr>
          <w:p w:rsidR="00C66568" w:rsidRDefault="00C66568" w:rsidP="00EF21EA">
            <w:pPr>
              <w:pStyle w:val="Normalunindented"/>
              <w:keepNext/>
              <w:jc w:val="center"/>
            </w:pPr>
            <w:r>
              <w:t>(</w:t>
            </w:r>
            <w:r>
              <w:rPr>
                <w:u w:val="single"/>
              </w:rPr>
              <w:t>        (расшифровка)</w:t>
            </w:r>
            <w:proofErr w:type="gramStart"/>
            <w:r>
              <w:rPr>
                <w:u w:val="single"/>
              </w:rPr>
              <w:t xml:space="preserve">        </w:t>
            </w:r>
            <w:r>
              <w:t>)</w:t>
            </w:r>
            <w:proofErr w:type="gramEnd"/>
          </w:p>
        </w:tc>
      </w:tr>
    </w:tbl>
    <w:p w:rsidR="00C66568" w:rsidRDefault="00C66568" w:rsidP="00C66568">
      <w:r>
        <w:t>"</w:t>
      </w:r>
      <w:r>
        <w:rPr>
          <w:u w:val="single"/>
        </w:rPr>
        <w:t>       </w:t>
      </w:r>
      <w:r>
        <w:t xml:space="preserve">" </w:t>
      </w:r>
      <w:r>
        <w:rPr>
          <w:u w:val="single"/>
        </w:rPr>
        <w:t>                         </w:t>
      </w:r>
      <w:r>
        <w:t xml:space="preserve"> 20</w:t>
      </w:r>
      <w:r>
        <w:rPr>
          <w:u w:val="single"/>
        </w:rPr>
        <w:t>       </w:t>
      </w:r>
      <w:r>
        <w:t xml:space="preserve"> г.</w:t>
      </w:r>
      <w:bookmarkStart w:id="20" w:name="_docEnd_15"/>
      <w:bookmarkEnd w:id="20"/>
    </w:p>
    <w:p w:rsidR="00A13228" w:rsidRDefault="00A13228"/>
    <w:sectPr w:rsidR="00A13228" w:rsidSect="00A1322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6"/>
    <w:multiLevelType w:val="singleLevel"/>
    <w:tmpl w:val="00000000"/>
    <w:lvl w:ilvl="0">
      <w:start w:val="1"/>
      <w:numFmt w:val="bullet"/>
      <w:suff w:val="space"/>
      <w:lvlText w:val="-"/>
      <w:lvlJc w:val="left"/>
      <w:pPr>
        <w:ind w:left="0" w:firstLine="0"/>
      </w:pPr>
    </w:lvl>
  </w:abstractNum>
  <w:abstractNum w:abstractNumId="1">
    <w:nsid w:val="2F534D79"/>
    <w:multiLevelType w:val="hybridMultilevel"/>
    <w:tmpl w:val="20524E20"/>
    <w:lvl w:ilvl="0" w:tplc="0419000F">
      <w:start w:val="1"/>
      <w:numFmt w:val="decimal"/>
      <w:lvlText w:val="%1."/>
      <w:lvlJc w:val="left"/>
      <w:pPr>
        <w:ind w:left="121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4F3F7700"/>
    <w:multiLevelType w:val="multilevel"/>
    <w:tmpl w:val="52005730"/>
    <w:lvl w:ilvl="0">
      <w:start w:val="1"/>
      <w:numFmt w:val="decimal"/>
      <w:pStyle w:val="heading1normal"/>
      <w:suff w:val="space"/>
      <w:lvlText w:val="%1."/>
      <w:lvlJc w:val="left"/>
      <w:rPr>
        <w:rFonts w:hint="default"/>
      </w:rPr>
    </w:lvl>
    <w:lvl w:ilvl="1">
      <w:start w:val="1"/>
      <w:numFmt w:val="decimal"/>
      <w:pStyle w:val="heading2normal"/>
      <w:suff w:val="space"/>
      <w:lvlText w:val="%1.%2."/>
      <w:lvlJc w:val="left"/>
      <w:rPr>
        <w:rFonts w:hint="default"/>
      </w:rPr>
    </w:lvl>
    <w:lvl w:ilvl="2">
      <w:start w:val="1"/>
      <w:numFmt w:val="decimal"/>
      <w:pStyle w:val="heading3normal"/>
      <w:suff w:val="space"/>
      <w:lvlText w:val="%1.%2.%3."/>
      <w:lvlJc w:val="left"/>
      <w:rPr>
        <w:rFonts w:hint="default"/>
      </w:rPr>
    </w:lvl>
    <w:lvl w:ilvl="3">
      <w:start w:val="1"/>
      <w:numFmt w:val="decimal"/>
      <w:pStyle w:val="heading4normal"/>
      <w:suff w:val="space"/>
      <w:lvlText w:val="%1.%2.%3.%4."/>
      <w:lvlJc w:val="left"/>
      <w:rPr>
        <w:rFonts w:hint="default"/>
      </w:rPr>
    </w:lvl>
    <w:lvl w:ilvl="4">
      <w:start w:val="1"/>
      <w:numFmt w:val="decimal"/>
      <w:pStyle w:val="heading5normal"/>
      <w:suff w:val="space"/>
      <w:lvlText w:val="%1.%2.%3.%4.%5."/>
      <w:lvlJc w:val="left"/>
      <w:rPr>
        <w:rFonts w:hint="default"/>
      </w:rPr>
    </w:lvl>
    <w:lvl w:ilvl="5">
      <w:start w:val="1"/>
      <w:numFmt w:val="decimal"/>
      <w:pStyle w:val="heading6normal"/>
      <w:suff w:val="space"/>
      <w:lvlText w:val="%1.%2.%3.%4.%5.%6."/>
      <w:lvlJc w:val="left"/>
      <w:rPr>
        <w:rFonts w:hint="default"/>
      </w:rPr>
    </w:lvl>
    <w:lvl w:ilvl="6">
      <w:start w:val="1"/>
      <w:numFmt w:val="decimal"/>
      <w:pStyle w:val="heading7normal"/>
      <w:suff w:val="space"/>
      <w:lvlText w:val="%1.%2.%3.%4.%5.%6.%7."/>
      <w:lvlJc w:val="left"/>
      <w:rPr>
        <w:rFonts w:hint="default"/>
      </w:rPr>
    </w:lvl>
    <w:lvl w:ilvl="7">
      <w:start w:val="1"/>
      <w:numFmt w:val="decimal"/>
      <w:pStyle w:val="heading8normal"/>
      <w:suff w:val="space"/>
      <w:lvlText w:val="%1.%2.%3.%4.%5.%6.%7.%8."/>
      <w:lvlJc w:val="left"/>
      <w:rPr>
        <w:rFonts w:hint="default"/>
      </w:rPr>
    </w:lvl>
    <w:lvl w:ilvl="8">
      <w:start w:val="1"/>
      <w:numFmt w:val="decimal"/>
      <w:pStyle w:val="heading9normal"/>
      <w:suff w:val="space"/>
      <w:lvlText w:val="%1.%2.%3.%4.%5.%6.%7.%8.%9."/>
      <w:lvlJc w:val="left"/>
      <w:rPr>
        <w:rFonts w:hint="default"/>
      </w:rPr>
    </w:lvl>
  </w:abstractNum>
  <w:abstractNum w:abstractNumId="3">
    <w:nsid w:val="63F20CD7"/>
    <w:multiLevelType w:val="hybridMultilevel"/>
    <w:tmpl w:val="6640FF3E"/>
    <w:lvl w:ilvl="0" w:tplc="186C3FA8">
      <w:start w:val="5"/>
      <w:numFmt w:val="decimal"/>
      <w:lvlText w:val="%1."/>
      <w:lvlJc w:val="left"/>
      <w:pPr>
        <w:ind w:left="1495" w:hanging="360"/>
      </w:pPr>
      <w:rPr>
        <w:rFonts w:hint="default"/>
      </w:rPr>
    </w:lvl>
    <w:lvl w:ilvl="1" w:tplc="04190019" w:tentative="1">
      <w:start w:val="1"/>
      <w:numFmt w:val="lowerLetter"/>
      <w:lvlText w:val="%2."/>
      <w:lvlJc w:val="left"/>
      <w:pPr>
        <w:ind w:left="1932" w:hanging="360"/>
      </w:pPr>
    </w:lvl>
    <w:lvl w:ilvl="2" w:tplc="0419001B" w:tentative="1">
      <w:start w:val="1"/>
      <w:numFmt w:val="lowerRoman"/>
      <w:lvlText w:val="%3."/>
      <w:lvlJc w:val="right"/>
      <w:pPr>
        <w:ind w:left="2652" w:hanging="180"/>
      </w:pPr>
    </w:lvl>
    <w:lvl w:ilvl="3" w:tplc="0419000F" w:tentative="1">
      <w:start w:val="1"/>
      <w:numFmt w:val="decimal"/>
      <w:lvlText w:val="%4."/>
      <w:lvlJc w:val="left"/>
      <w:pPr>
        <w:ind w:left="3372" w:hanging="360"/>
      </w:pPr>
    </w:lvl>
    <w:lvl w:ilvl="4" w:tplc="04190019" w:tentative="1">
      <w:start w:val="1"/>
      <w:numFmt w:val="lowerLetter"/>
      <w:lvlText w:val="%5."/>
      <w:lvlJc w:val="left"/>
      <w:pPr>
        <w:ind w:left="4092" w:hanging="360"/>
      </w:pPr>
    </w:lvl>
    <w:lvl w:ilvl="5" w:tplc="0419001B" w:tentative="1">
      <w:start w:val="1"/>
      <w:numFmt w:val="lowerRoman"/>
      <w:lvlText w:val="%6."/>
      <w:lvlJc w:val="right"/>
      <w:pPr>
        <w:ind w:left="4812" w:hanging="180"/>
      </w:pPr>
    </w:lvl>
    <w:lvl w:ilvl="6" w:tplc="0419000F" w:tentative="1">
      <w:start w:val="1"/>
      <w:numFmt w:val="decimal"/>
      <w:lvlText w:val="%7."/>
      <w:lvlJc w:val="left"/>
      <w:pPr>
        <w:ind w:left="5532" w:hanging="360"/>
      </w:pPr>
    </w:lvl>
    <w:lvl w:ilvl="7" w:tplc="04190019" w:tentative="1">
      <w:start w:val="1"/>
      <w:numFmt w:val="lowerLetter"/>
      <w:lvlText w:val="%8."/>
      <w:lvlJc w:val="left"/>
      <w:pPr>
        <w:ind w:left="6252" w:hanging="360"/>
      </w:pPr>
    </w:lvl>
    <w:lvl w:ilvl="8" w:tplc="0419001B" w:tentative="1">
      <w:start w:val="1"/>
      <w:numFmt w:val="lowerRoman"/>
      <w:lvlText w:val="%9."/>
      <w:lvlJc w:val="right"/>
      <w:pPr>
        <w:ind w:left="6972" w:hanging="180"/>
      </w:pPr>
    </w:lvl>
  </w:abstractNum>
  <w:num w:numId="1">
    <w:abstractNumId w:val="2"/>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num>
  <w:num w:numId="4">
    <w:abstractNumId w:val="1"/>
  </w:num>
  <w:num w:numId="5">
    <w:abstractNumId w:val="3"/>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C66568"/>
    <w:rsid w:val="002E3B60"/>
    <w:rsid w:val="006F2075"/>
    <w:rsid w:val="00A13228"/>
    <w:rsid w:val="00C66568"/>
    <w:rsid w:val="00E11439"/>
    <w:rsid w:val="00E3036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66568"/>
    <w:pPr>
      <w:spacing w:before="120" w:after="120"/>
      <w:ind w:firstLine="482"/>
      <w:jc w:val="both"/>
    </w:pPr>
    <w:rPr>
      <w:rFonts w:ascii="Times New Roman" w:eastAsia="Times New Roman" w:hAnsi="Times New Roman"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rmalunindented">
    <w:name w:val="Normal unindented"/>
    <w:aliases w:val="Обычный Без отступа"/>
    <w:qFormat/>
    <w:rsid w:val="00C66568"/>
    <w:pPr>
      <w:spacing w:before="120" w:after="120"/>
      <w:jc w:val="both"/>
    </w:pPr>
    <w:rPr>
      <w:rFonts w:ascii="Times New Roman" w:eastAsia="Times New Roman" w:hAnsi="Times New Roman" w:cs="Times New Roman"/>
      <w:lang w:eastAsia="ru-RU"/>
    </w:rPr>
  </w:style>
  <w:style w:type="paragraph" w:customStyle="1" w:styleId="heading1normal">
    <w:name w:val="heading 1 normal"/>
    <w:aliases w:val="Заголовок 1 Обычный"/>
    <w:basedOn w:val="a"/>
    <w:next w:val="a"/>
    <w:uiPriority w:val="9"/>
    <w:qFormat/>
    <w:rsid w:val="00C66568"/>
    <w:pPr>
      <w:numPr>
        <w:numId w:val="1"/>
      </w:numPr>
      <w:outlineLvl w:val="0"/>
    </w:pPr>
  </w:style>
  <w:style w:type="paragraph" w:customStyle="1" w:styleId="heading1normalunnumbered">
    <w:name w:val="heading 1 normal unnumbered"/>
    <w:aliases w:val="Заголовок 1 Обычный Ненумерованный"/>
    <w:basedOn w:val="a"/>
    <w:next w:val="a"/>
    <w:link w:val="1"/>
    <w:uiPriority w:val="9"/>
    <w:qFormat/>
    <w:rsid w:val="00C66568"/>
    <w:pPr>
      <w:outlineLvl w:val="0"/>
    </w:pPr>
  </w:style>
  <w:style w:type="paragraph" w:customStyle="1" w:styleId="heading2normal">
    <w:name w:val="heading 2 normal"/>
    <w:aliases w:val="Заголовок 2 Обычный"/>
    <w:basedOn w:val="a"/>
    <w:next w:val="a"/>
    <w:link w:val="2"/>
    <w:uiPriority w:val="9"/>
    <w:qFormat/>
    <w:rsid w:val="00C66568"/>
    <w:pPr>
      <w:numPr>
        <w:ilvl w:val="1"/>
        <w:numId w:val="1"/>
      </w:numPr>
      <w:ind w:firstLine="0"/>
      <w:outlineLvl w:val="1"/>
    </w:pPr>
  </w:style>
  <w:style w:type="paragraph" w:customStyle="1" w:styleId="heading3normal">
    <w:name w:val="heading 3 normal"/>
    <w:aliases w:val="Заголовок 3 Обычный"/>
    <w:basedOn w:val="a"/>
    <w:next w:val="a"/>
    <w:uiPriority w:val="9"/>
    <w:qFormat/>
    <w:rsid w:val="00C66568"/>
    <w:pPr>
      <w:numPr>
        <w:ilvl w:val="2"/>
        <w:numId w:val="1"/>
      </w:numPr>
      <w:outlineLvl w:val="2"/>
    </w:pPr>
  </w:style>
  <w:style w:type="paragraph" w:customStyle="1" w:styleId="heading4normal">
    <w:name w:val="heading 4 normal"/>
    <w:aliases w:val="Заголовок 4 Обычный"/>
    <w:basedOn w:val="a"/>
    <w:next w:val="a"/>
    <w:uiPriority w:val="9"/>
    <w:qFormat/>
    <w:rsid w:val="00C66568"/>
    <w:pPr>
      <w:numPr>
        <w:ilvl w:val="3"/>
        <w:numId w:val="1"/>
      </w:numPr>
      <w:outlineLvl w:val="3"/>
    </w:pPr>
  </w:style>
  <w:style w:type="paragraph" w:customStyle="1" w:styleId="heading5normal">
    <w:name w:val="heading 5 normal"/>
    <w:aliases w:val="Заголовок 5 Обычный"/>
    <w:basedOn w:val="a"/>
    <w:next w:val="a"/>
    <w:uiPriority w:val="9"/>
    <w:qFormat/>
    <w:rsid w:val="00C66568"/>
    <w:pPr>
      <w:numPr>
        <w:ilvl w:val="4"/>
        <w:numId w:val="1"/>
      </w:numPr>
      <w:outlineLvl w:val="4"/>
    </w:pPr>
  </w:style>
  <w:style w:type="paragraph" w:customStyle="1" w:styleId="heading6normal">
    <w:name w:val="heading 6 normal"/>
    <w:aliases w:val="Заголовок 6 Обычный"/>
    <w:basedOn w:val="a"/>
    <w:next w:val="a"/>
    <w:uiPriority w:val="9"/>
    <w:qFormat/>
    <w:rsid w:val="00C66568"/>
    <w:pPr>
      <w:numPr>
        <w:ilvl w:val="5"/>
        <w:numId w:val="1"/>
      </w:numPr>
      <w:outlineLvl w:val="5"/>
    </w:pPr>
  </w:style>
  <w:style w:type="paragraph" w:customStyle="1" w:styleId="heading7normal">
    <w:name w:val="heading 7 normal"/>
    <w:aliases w:val="Заголовок 7 Обычный"/>
    <w:basedOn w:val="a"/>
    <w:next w:val="a"/>
    <w:uiPriority w:val="9"/>
    <w:qFormat/>
    <w:rsid w:val="00C66568"/>
    <w:pPr>
      <w:numPr>
        <w:ilvl w:val="6"/>
        <w:numId w:val="1"/>
      </w:numPr>
      <w:outlineLvl w:val="6"/>
    </w:pPr>
  </w:style>
  <w:style w:type="paragraph" w:customStyle="1" w:styleId="heading8normal">
    <w:name w:val="heading 8 normal"/>
    <w:aliases w:val="Заголовок 8 Обычный"/>
    <w:basedOn w:val="a"/>
    <w:next w:val="a"/>
    <w:uiPriority w:val="9"/>
    <w:qFormat/>
    <w:rsid w:val="00C66568"/>
    <w:pPr>
      <w:numPr>
        <w:ilvl w:val="7"/>
        <w:numId w:val="1"/>
      </w:numPr>
      <w:outlineLvl w:val="7"/>
    </w:pPr>
  </w:style>
  <w:style w:type="paragraph" w:customStyle="1" w:styleId="heading9normal">
    <w:name w:val="heading 9 normal"/>
    <w:aliases w:val="Заголовок 9 Обычный"/>
    <w:basedOn w:val="a"/>
    <w:next w:val="a"/>
    <w:uiPriority w:val="9"/>
    <w:qFormat/>
    <w:rsid w:val="00C66568"/>
    <w:pPr>
      <w:numPr>
        <w:ilvl w:val="8"/>
        <w:numId w:val="1"/>
      </w:numPr>
      <w:outlineLvl w:val="8"/>
    </w:pPr>
  </w:style>
  <w:style w:type="character" w:customStyle="1" w:styleId="1">
    <w:name w:val="Заголовок 1 Знак"/>
    <w:basedOn w:val="a0"/>
    <w:link w:val="heading1normalunnumbered"/>
    <w:uiPriority w:val="9"/>
    <w:rsid w:val="00C66568"/>
    <w:rPr>
      <w:rFonts w:ascii="Times New Roman" w:eastAsia="Times New Roman" w:hAnsi="Times New Roman" w:cs="Times New Roman"/>
      <w:lang w:eastAsia="ru-RU"/>
    </w:rPr>
  </w:style>
  <w:style w:type="character" w:customStyle="1" w:styleId="2">
    <w:name w:val="Заголовок 2 Знак"/>
    <w:basedOn w:val="a0"/>
    <w:link w:val="heading2normal"/>
    <w:uiPriority w:val="9"/>
    <w:rsid w:val="00C66568"/>
    <w:rPr>
      <w:rFonts w:ascii="Times New Roman" w:eastAsia="Times New Roman" w:hAnsi="Times New Roman" w:cs="Times New Roman"/>
      <w:lang w:eastAsia="ru-RU"/>
    </w:rPr>
  </w:style>
  <w:style w:type="paragraph" w:styleId="a3">
    <w:name w:val="Title"/>
    <w:aliases w:val="Текст сноски Знак"/>
    <w:basedOn w:val="a"/>
    <w:next w:val="a"/>
    <w:link w:val="a4"/>
    <w:uiPriority w:val="10"/>
    <w:qFormat/>
    <w:rsid w:val="00C66568"/>
    <w:pPr>
      <w:keepNext/>
      <w:keepLines/>
      <w:spacing w:after="300" w:line="240" w:lineRule="auto"/>
      <w:ind w:firstLine="0"/>
      <w:contextualSpacing/>
      <w:jc w:val="center"/>
      <w:outlineLvl w:val="0"/>
    </w:pPr>
    <w:rPr>
      <w:b/>
      <w:spacing w:val="5"/>
      <w:kern w:val="28"/>
      <w:sz w:val="28"/>
      <w:szCs w:val="52"/>
    </w:rPr>
  </w:style>
  <w:style w:type="character" w:customStyle="1" w:styleId="a4">
    <w:name w:val="Название Знак"/>
    <w:aliases w:val="Текст сноски Знак Знак"/>
    <w:basedOn w:val="a0"/>
    <w:link w:val="a3"/>
    <w:uiPriority w:val="10"/>
    <w:rsid w:val="00C66568"/>
    <w:rPr>
      <w:rFonts w:ascii="Times New Roman" w:eastAsia="Times New Roman" w:hAnsi="Times New Roman" w:cs="Times New Roman"/>
      <w:b/>
      <w:spacing w:val="5"/>
      <w:kern w:val="28"/>
      <w:sz w:val="28"/>
      <w:szCs w:val="52"/>
      <w:lang w:eastAsia="ru-RU"/>
    </w:rPr>
  </w:style>
  <w:style w:type="paragraph" w:styleId="a5">
    <w:name w:val="List Paragraph"/>
    <w:basedOn w:val="a"/>
    <w:uiPriority w:val="34"/>
    <w:qFormat/>
    <w:rsid w:val="00C66568"/>
    <w:pPr>
      <w:contextualSpacing/>
      <w:jc w:val="left"/>
    </w:pPr>
  </w:style>
  <w:style w:type="character" w:styleId="a6">
    <w:name w:val="Hyperlink"/>
    <w:unhideWhenUsed/>
    <w:rsid w:val="00C66568"/>
    <w:rPr>
      <w:color w:val="0000FF"/>
      <w:u w:val="single"/>
    </w:rPr>
  </w:style>
</w:styles>
</file>

<file path=word/webSettings.xml><?xml version="1.0" encoding="utf-8"?>
<w:webSettings xmlns:r="http://schemas.openxmlformats.org/officeDocument/2006/relationships" xmlns:w="http://schemas.openxmlformats.org/wordprocessingml/2006/main">
  <w:divs>
    <w:div w:id="669648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154</TotalTime>
  <Pages>4</Pages>
  <Words>1370</Words>
  <Characters>7812</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9164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verbovska</dc:creator>
  <cp:lastModifiedBy>verbovska</cp:lastModifiedBy>
  <cp:revision>3</cp:revision>
  <cp:lastPrinted>2021-05-24T08:15:00Z</cp:lastPrinted>
  <dcterms:created xsi:type="dcterms:W3CDTF">2021-05-24T08:04:00Z</dcterms:created>
  <dcterms:modified xsi:type="dcterms:W3CDTF">2021-05-25T09:36:00Z</dcterms:modified>
</cp:coreProperties>
</file>